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6DF" w:rsidRPr="00255E22" w:rsidRDefault="002766DF" w:rsidP="002766DF">
      <w:pPr>
        <w:tabs>
          <w:tab w:val="left" w:pos="2210"/>
          <w:tab w:val="center" w:pos="5400"/>
        </w:tabs>
        <w:spacing w:after="0"/>
        <w:rPr>
          <w:b/>
          <w:sz w:val="28"/>
          <w:vertAlign w:val="superscript"/>
        </w:rPr>
      </w:pPr>
      <w:bookmarkStart w:id="0" w:name="_GoBack"/>
      <w:bookmarkEnd w:id="0"/>
      <w:r>
        <w:rPr>
          <w:b/>
          <w:sz w:val="28"/>
        </w:rPr>
        <w:tab/>
      </w:r>
      <w:r>
        <w:rPr>
          <w:b/>
          <w:sz w:val="28"/>
        </w:rPr>
        <w:tab/>
      </w:r>
      <w:r w:rsidRPr="00255E22">
        <w:rPr>
          <w:b/>
          <w:sz w:val="28"/>
        </w:rPr>
        <w:t>Stakeholder Analysis</w:t>
      </w:r>
      <w:r>
        <w:rPr>
          <w:b/>
          <w:sz w:val="28"/>
        </w:rPr>
        <w:t xml:space="preserve"> Template</w:t>
      </w:r>
    </w:p>
    <w:p w:rsidR="002766DF" w:rsidRDefault="002766DF" w:rsidP="002766DF">
      <w:pPr>
        <w:spacing w:after="0"/>
        <w:jc w:val="center"/>
        <w:rPr>
          <w:b/>
        </w:rPr>
      </w:pPr>
    </w:p>
    <w:p w:rsidR="002766DF" w:rsidRPr="00C1484C" w:rsidRDefault="002766DF" w:rsidP="002766DF">
      <w:pPr>
        <w:spacing w:after="0"/>
        <w:rPr>
          <w:b/>
        </w:rPr>
      </w:pPr>
      <w:r w:rsidRPr="00C1484C">
        <w:rPr>
          <w:b/>
        </w:rPr>
        <w:t xml:space="preserve">How to complete the </w:t>
      </w:r>
      <w:r>
        <w:rPr>
          <w:b/>
        </w:rPr>
        <w:t>template</w:t>
      </w:r>
      <w:r w:rsidRPr="00C1484C">
        <w:rPr>
          <w:b/>
        </w:rPr>
        <w:t>:</w:t>
      </w:r>
    </w:p>
    <w:p w:rsidR="002766DF" w:rsidRDefault="002766DF" w:rsidP="002766DF">
      <w:pPr>
        <w:spacing w:after="0"/>
      </w:pPr>
      <w:r w:rsidRPr="00C1484C">
        <w:rPr>
          <w:u w:val="single"/>
        </w:rPr>
        <w:t>Column 1:</w:t>
      </w:r>
      <w:r>
        <w:t xml:space="preserve">  List the name, title/role in the district, and contact information of each stakeholder who would be involved in the planning or implementation of the evidence-based program in each row.</w:t>
      </w:r>
    </w:p>
    <w:p w:rsidR="002766DF" w:rsidRPr="002766DF" w:rsidRDefault="002766DF" w:rsidP="002766DF">
      <w:pPr>
        <w:spacing w:after="0"/>
        <w:rPr>
          <w:sz w:val="16"/>
          <w:szCs w:val="16"/>
        </w:rPr>
      </w:pPr>
    </w:p>
    <w:p w:rsidR="002766DF" w:rsidRDefault="002766DF" w:rsidP="002766DF">
      <w:pPr>
        <w:spacing w:after="0"/>
      </w:pPr>
      <w:r w:rsidRPr="00C1484C">
        <w:rPr>
          <w:u w:val="single"/>
        </w:rPr>
        <w:t>Column 2:</w:t>
      </w:r>
      <w:r>
        <w:t xml:space="preserve">  Decide if each person identified in column 1 has a primary or secondary role in the decision-making process.  Those with primary roles are individuals with decision-making authority related to the issue. Those with secondary roles are individuals that can influence those with primary roles.</w:t>
      </w:r>
    </w:p>
    <w:p w:rsidR="002766DF" w:rsidRPr="002766DF" w:rsidRDefault="002766DF" w:rsidP="002766DF">
      <w:pPr>
        <w:spacing w:after="0"/>
        <w:rPr>
          <w:sz w:val="16"/>
          <w:szCs w:val="16"/>
        </w:rPr>
      </w:pPr>
    </w:p>
    <w:p w:rsidR="002766DF" w:rsidRDefault="002766DF" w:rsidP="002766DF">
      <w:pPr>
        <w:spacing w:after="0"/>
      </w:pPr>
      <w:r w:rsidRPr="00C1484C">
        <w:rPr>
          <w:u w:val="single"/>
        </w:rPr>
        <w:t>Column 3:</w:t>
      </w:r>
      <w:r>
        <w:t xml:space="preserve">  Estimate the level of knowledge about the issue for each person identified in column 1.  Each person can have a high level of knowledge or know very little about the issue.  Understanding their level of knowledge will help you determine how much information you may need to present when discussing your issue.  If you are unsure about their level of knowledge, assume he/she knows very little about the issue when you first meet with him/her.</w:t>
      </w:r>
    </w:p>
    <w:p w:rsidR="002766DF" w:rsidRPr="002766DF" w:rsidRDefault="002766DF" w:rsidP="002766DF">
      <w:pPr>
        <w:spacing w:after="0"/>
        <w:rPr>
          <w:sz w:val="16"/>
          <w:szCs w:val="16"/>
        </w:rPr>
      </w:pPr>
    </w:p>
    <w:p w:rsidR="002766DF" w:rsidRDefault="002766DF" w:rsidP="002766DF">
      <w:pPr>
        <w:spacing w:after="0"/>
      </w:pPr>
      <w:r w:rsidRPr="00C1484C">
        <w:rPr>
          <w:u w:val="single"/>
        </w:rPr>
        <w:t>Column 4:</w:t>
      </w:r>
      <w:r>
        <w:t xml:space="preserve">  Estimate the degree to which each person identified in column 1 is in agreement with the issue.  Are they supportive, opposed, or neutral about the issue?  If you are unsure, it may be helpful to connect with other district staff members who are more familiar with the stakeholder to try to determine his/her degree of agreement.</w:t>
      </w:r>
    </w:p>
    <w:p w:rsidR="002766DF" w:rsidRPr="002766DF" w:rsidRDefault="002766DF" w:rsidP="002766DF">
      <w:pPr>
        <w:spacing w:after="0"/>
        <w:rPr>
          <w:sz w:val="16"/>
          <w:szCs w:val="16"/>
        </w:rPr>
      </w:pPr>
    </w:p>
    <w:p w:rsidR="002766DF" w:rsidRDefault="002766DF" w:rsidP="002766DF">
      <w:pPr>
        <w:spacing w:after="0"/>
      </w:pPr>
      <w:r w:rsidRPr="00C1484C">
        <w:rPr>
          <w:u w:val="single"/>
        </w:rPr>
        <w:t>Column 5:</w:t>
      </w:r>
      <w:r>
        <w:t xml:space="preserve">  List any potential benefits or risks to each person identified in column 1 if they support the issue.  Examples of potential benefits include: seen favorably by administrators and parents in the district, seen as an innovator, potential to build the district’s resources.  Examples of potential risks include: seen unfavorably by administrators and parents, risk of losing re-election to school board, and risk of not having other staff support to help with implementation.</w:t>
      </w:r>
    </w:p>
    <w:p w:rsidR="002766DF" w:rsidRPr="002766DF" w:rsidRDefault="002766DF" w:rsidP="002766DF">
      <w:pPr>
        <w:spacing w:after="0"/>
        <w:rPr>
          <w:sz w:val="16"/>
          <w:szCs w:val="16"/>
          <w:u w:val="single"/>
        </w:rPr>
      </w:pPr>
    </w:p>
    <w:p w:rsidR="002766DF" w:rsidRDefault="002766DF" w:rsidP="002766DF">
      <w:pPr>
        <w:spacing w:after="0"/>
      </w:pPr>
      <w:r w:rsidRPr="00955B6A">
        <w:rPr>
          <w:u w:val="single"/>
        </w:rPr>
        <w:t>Column 6:</w:t>
      </w:r>
      <w:r>
        <w:t xml:space="preserve">  List the primary action you would like each person identified in column 1 to take.  This could be as simple as meeting with you again at a later date or joining the school health advisory council (SHAC) to something much larger such as supporting a new evidence-based program.</w:t>
      </w:r>
    </w:p>
    <w:p w:rsidR="002766DF" w:rsidRPr="002766DF" w:rsidRDefault="002766DF" w:rsidP="002766DF">
      <w:pPr>
        <w:spacing w:after="0"/>
        <w:rPr>
          <w:sz w:val="16"/>
          <w:szCs w:val="16"/>
        </w:rPr>
      </w:pPr>
    </w:p>
    <w:p w:rsidR="002766DF" w:rsidRDefault="002766DF" w:rsidP="002766DF">
      <w:pPr>
        <w:spacing w:after="0"/>
      </w:pPr>
      <w:r w:rsidRPr="00955B6A">
        <w:rPr>
          <w:u w:val="single"/>
        </w:rPr>
        <w:t>Column 7:</w:t>
      </w:r>
      <w:r>
        <w:t xml:space="preserve">  List at least two alternative actions you would like each person identified in column 1 to take if they reject your primary action.  Alternative actions are the next best action to which you can both agree.  Examples include having a follow-up meeting to discuss concerns, reviewing material that you have provided, or talking to other district staff to discuss concerns.</w:t>
      </w:r>
    </w:p>
    <w:p w:rsidR="002766DF" w:rsidRPr="002766DF" w:rsidRDefault="002766DF" w:rsidP="002766DF">
      <w:pPr>
        <w:spacing w:after="0"/>
        <w:rPr>
          <w:sz w:val="16"/>
          <w:szCs w:val="16"/>
        </w:rPr>
      </w:pPr>
    </w:p>
    <w:p w:rsidR="002766DF" w:rsidRPr="002766DF" w:rsidRDefault="002766DF" w:rsidP="002766DF">
      <w:pPr>
        <w:spacing w:after="0"/>
        <w:rPr>
          <w:b/>
        </w:rPr>
      </w:pPr>
      <w:r w:rsidRPr="00DC6955">
        <w:rPr>
          <w:b/>
        </w:rPr>
        <w:t>Example:</w:t>
      </w:r>
    </w:p>
    <w:p w:rsidR="002766DF" w:rsidRDefault="002766DF" w:rsidP="002766DF">
      <w:pPr>
        <w:spacing w:after="0"/>
        <w:rPr>
          <w:b/>
          <w:sz w:val="8"/>
          <w:szCs w:val="8"/>
        </w:rPr>
        <w:sectPr w:rsidR="002766DF" w:rsidSect="002766DF">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pPr>
      <w:r>
        <w:rPr>
          <w:noProof/>
        </w:rPr>
        <w:drawing>
          <wp:inline distT="0" distB="0" distL="0" distR="0" wp14:anchorId="6522493B" wp14:editId="6F6039A4">
            <wp:extent cx="6905521" cy="23497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957800" cy="2367584"/>
                    </a:xfrm>
                    <a:prstGeom prst="rect">
                      <a:avLst/>
                    </a:prstGeom>
                  </pic:spPr>
                </pic:pic>
              </a:graphicData>
            </a:graphic>
          </wp:inline>
        </w:drawing>
      </w:r>
    </w:p>
    <w:p w:rsidR="00255E22" w:rsidRPr="00255E22" w:rsidRDefault="00255E22" w:rsidP="00255E22">
      <w:pPr>
        <w:spacing w:after="0"/>
        <w:jc w:val="center"/>
        <w:rPr>
          <w:sz w:val="20"/>
          <w:szCs w:val="20"/>
        </w:rPr>
      </w:pPr>
    </w:p>
    <w:p w:rsidR="007D1A9D" w:rsidRPr="00255E22" w:rsidRDefault="0074404D" w:rsidP="00255E22">
      <w:pPr>
        <w:spacing w:after="0"/>
        <w:jc w:val="center"/>
        <w:rPr>
          <w:b/>
          <w:sz w:val="28"/>
          <w:vertAlign w:val="superscript"/>
        </w:rPr>
      </w:pPr>
      <w:r w:rsidRPr="00255E22">
        <w:rPr>
          <w:b/>
          <w:sz w:val="28"/>
        </w:rPr>
        <w:t xml:space="preserve">Stakeholder </w:t>
      </w:r>
      <w:proofErr w:type="spellStart"/>
      <w:r w:rsidR="00B73476" w:rsidRPr="00255E22">
        <w:rPr>
          <w:b/>
          <w:sz w:val="28"/>
        </w:rPr>
        <w:t>Analysis</w:t>
      </w:r>
      <w:r w:rsidR="007D1A9D" w:rsidRPr="00255E22">
        <w:rPr>
          <w:b/>
          <w:sz w:val="28"/>
          <w:vertAlign w:val="superscript"/>
        </w:rPr>
        <w:t>a</w:t>
      </w:r>
      <w:proofErr w:type="spellEnd"/>
    </w:p>
    <w:p w:rsidR="00255E22" w:rsidRPr="007D1A9D" w:rsidRDefault="00255E22" w:rsidP="00255E22">
      <w:pPr>
        <w:spacing w:after="0"/>
        <w:jc w:val="center"/>
        <w:rPr>
          <w:b/>
          <w:sz w:val="28"/>
        </w:rPr>
      </w:pPr>
    </w:p>
    <w:tbl>
      <w:tblPr>
        <w:tblStyle w:val="TableGrid"/>
        <w:tblW w:w="0" w:type="auto"/>
        <w:tblLook w:val="04A0" w:firstRow="1" w:lastRow="0" w:firstColumn="1" w:lastColumn="0" w:noHBand="0" w:noVBand="1"/>
      </w:tblPr>
      <w:tblGrid>
        <w:gridCol w:w="2178"/>
        <w:gridCol w:w="1620"/>
        <w:gridCol w:w="1620"/>
        <w:gridCol w:w="1896"/>
        <w:gridCol w:w="2676"/>
        <w:gridCol w:w="2448"/>
        <w:gridCol w:w="2178"/>
      </w:tblGrid>
      <w:tr w:rsidR="00B73476" w:rsidTr="00255E22">
        <w:tc>
          <w:tcPr>
            <w:tcW w:w="2178" w:type="dxa"/>
            <w:vAlign w:val="center"/>
          </w:tcPr>
          <w:p w:rsidR="00B73476" w:rsidRPr="00B73476" w:rsidRDefault="00B73476" w:rsidP="00C1596C">
            <w:pPr>
              <w:jc w:val="center"/>
              <w:rPr>
                <w:sz w:val="16"/>
              </w:rPr>
            </w:pPr>
            <w:r w:rsidRPr="00B73476">
              <w:rPr>
                <w:sz w:val="16"/>
              </w:rPr>
              <w:t>1</w:t>
            </w:r>
          </w:p>
        </w:tc>
        <w:tc>
          <w:tcPr>
            <w:tcW w:w="1620" w:type="dxa"/>
            <w:vAlign w:val="center"/>
          </w:tcPr>
          <w:p w:rsidR="00B73476" w:rsidRPr="00B73476" w:rsidRDefault="00B73476" w:rsidP="00C32A10">
            <w:pPr>
              <w:jc w:val="center"/>
              <w:rPr>
                <w:sz w:val="16"/>
              </w:rPr>
            </w:pPr>
            <w:r w:rsidRPr="00B73476">
              <w:rPr>
                <w:sz w:val="16"/>
              </w:rPr>
              <w:t>2</w:t>
            </w:r>
          </w:p>
        </w:tc>
        <w:tc>
          <w:tcPr>
            <w:tcW w:w="1620" w:type="dxa"/>
            <w:vAlign w:val="center"/>
          </w:tcPr>
          <w:p w:rsidR="00B73476" w:rsidRPr="00B73476" w:rsidRDefault="00B73476" w:rsidP="0074404D">
            <w:pPr>
              <w:jc w:val="center"/>
              <w:rPr>
                <w:sz w:val="16"/>
              </w:rPr>
            </w:pPr>
            <w:r w:rsidRPr="00B73476">
              <w:rPr>
                <w:sz w:val="16"/>
              </w:rPr>
              <w:t>3</w:t>
            </w:r>
          </w:p>
        </w:tc>
        <w:tc>
          <w:tcPr>
            <w:tcW w:w="1896" w:type="dxa"/>
            <w:vAlign w:val="center"/>
          </w:tcPr>
          <w:p w:rsidR="00B73476" w:rsidRPr="00B73476" w:rsidRDefault="00B73476" w:rsidP="0060798A">
            <w:pPr>
              <w:jc w:val="center"/>
              <w:rPr>
                <w:sz w:val="16"/>
              </w:rPr>
            </w:pPr>
            <w:r w:rsidRPr="00B73476">
              <w:rPr>
                <w:sz w:val="16"/>
              </w:rPr>
              <w:t>4</w:t>
            </w:r>
          </w:p>
        </w:tc>
        <w:tc>
          <w:tcPr>
            <w:tcW w:w="2676" w:type="dxa"/>
            <w:vAlign w:val="center"/>
          </w:tcPr>
          <w:p w:rsidR="00B73476" w:rsidRPr="00B73476" w:rsidRDefault="00B73476" w:rsidP="0060798A">
            <w:pPr>
              <w:jc w:val="center"/>
              <w:rPr>
                <w:sz w:val="16"/>
              </w:rPr>
            </w:pPr>
            <w:r w:rsidRPr="00B73476">
              <w:rPr>
                <w:sz w:val="16"/>
              </w:rPr>
              <w:t>5</w:t>
            </w:r>
          </w:p>
        </w:tc>
        <w:tc>
          <w:tcPr>
            <w:tcW w:w="2448" w:type="dxa"/>
            <w:vAlign w:val="center"/>
          </w:tcPr>
          <w:p w:rsidR="00B73476" w:rsidRPr="00B73476" w:rsidRDefault="00B73476" w:rsidP="0074404D">
            <w:pPr>
              <w:jc w:val="center"/>
              <w:rPr>
                <w:sz w:val="16"/>
              </w:rPr>
            </w:pPr>
            <w:r w:rsidRPr="00B73476">
              <w:rPr>
                <w:sz w:val="16"/>
              </w:rPr>
              <w:t>6</w:t>
            </w:r>
          </w:p>
        </w:tc>
        <w:tc>
          <w:tcPr>
            <w:tcW w:w="2178" w:type="dxa"/>
            <w:vAlign w:val="center"/>
          </w:tcPr>
          <w:p w:rsidR="00B73476" w:rsidRPr="00B73476" w:rsidRDefault="00B73476" w:rsidP="0074404D">
            <w:pPr>
              <w:jc w:val="center"/>
              <w:rPr>
                <w:sz w:val="16"/>
              </w:rPr>
            </w:pPr>
            <w:r w:rsidRPr="00B73476">
              <w:rPr>
                <w:sz w:val="16"/>
              </w:rPr>
              <w:t>7</w:t>
            </w:r>
          </w:p>
        </w:tc>
      </w:tr>
      <w:tr w:rsidR="00C52327" w:rsidTr="00255E22">
        <w:tc>
          <w:tcPr>
            <w:tcW w:w="2178" w:type="dxa"/>
            <w:shd w:val="clear" w:color="auto" w:fill="BFBFBF" w:themeFill="background1" w:themeFillShade="BF"/>
            <w:vAlign w:val="center"/>
          </w:tcPr>
          <w:p w:rsidR="00C52327" w:rsidRPr="00255E22" w:rsidRDefault="00E67E20" w:rsidP="00C1596C">
            <w:pPr>
              <w:jc w:val="center"/>
              <w:rPr>
                <w:b/>
                <w:sz w:val="20"/>
                <w:szCs w:val="20"/>
              </w:rPr>
            </w:pPr>
            <w:r w:rsidRPr="00255E22">
              <w:rPr>
                <w:b/>
                <w:sz w:val="20"/>
                <w:szCs w:val="20"/>
              </w:rPr>
              <w:t>Stakeholder</w:t>
            </w:r>
          </w:p>
          <w:p w:rsidR="0060798A" w:rsidRPr="00255E22" w:rsidRDefault="0060798A" w:rsidP="00C1596C">
            <w:pPr>
              <w:jc w:val="center"/>
              <w:rPr>
                <w:sz w:val="20"/>
                <w:szCs w:val="20"/>
              </w:rPr>
            </w:pPr>
          </w:p>
        </w:tc>
        <w:tc>
          <w:tcPr>
            <w:tcW w:w="1620" w:type="dxa"/>
            <w:shd w:val="clear" w:color="auto" w:fill="BFBFBF" w:themeFill="background1" w:themeFillShade="BF"/>
            <w:vAlign w:val="center"/>
          </w:tcPr>
          <w:p w:rsidR="00255E22" w:rsidRDefault="000C36B6" w:rsidP="00C32A10">
            <w:pPr>
              <w:jc w:val="center"/>
              <w:rPr>
                <w:b/>
                <w:sz w:val="20"/>
                <w:szCs w:val="20"/>
              </w:rPr>
            </w:pPr>
            <w:r w:rsidRPr="00255E22">
              <w:rPr>
                <w:b/>
                <w:sz w:val="20"/>
                <w:szCs w:val="20"/>
              </w:rPr>
              <w:t>R</w:t>
            </w:r>
            <w:r w:rsidR="00C32A10" w:rsidRPr="00255E22">
              <w:rPr>
                <w:b/>
                <w:sz w:val="20"/>
                <w:szCs w:val="20"/>
              </w:rPr>
              <w:t>ole</w:t>
            </w:r>
            <w:r w:rsidR="00255E22">
              <w:rPr>
                <w:b/>
                <w:sz w:val="20"/>
                <w:szCs w:val="20"/>
              </w:rPr>
              <w:t xml:space="preserve"> in</w:t>
            </w:r>
          </w:p>
          <w:p w:rsidR="00C52327" w:rsidRPr="00255E22" w:rsidRDefault="000C36B6" w:rsidP="00C32A10">
            <w:pPr>
              <w:jc w:val="center"/>
              <w:rPr>
                <w:b/>
                <w:sz w:val="20"/>
                <w:szCs w:val="20"/>
              </w:rPr>
            </w:pPr>
            <w:r w:rsidRPr="00255E22">
              <w:rPr>
                <w:b/>
                <w:sz w:val="20"/>
                <w:szCs w:val="20"/>
              </w:rPr>
              <w:t xml:space="preserve">decision-making </w:t>
            </w:r>
            <w:proofErr w:type="spellStart"/>
            <w:r w:rsidRPr="00255E22">
              <w:rPr>
                <w:b/>
                <w:sz w:val="20"/>
                <w:szCs w:val="20"/>
              </w:rPr>
              <w:t>process</w:t>
            </w:r>
            <w:r w:rsidR="00C52327" w:rsidRPr="00255E22">
              <w:rPr>
                <w:b/>
                <w:sz w:val="20"/>
                <w:szCs w:val="20"/>
              </w:rPr>
              <w:t>?</w:t>
            </w:r>
            <w:r w:rsidR="00C52327" w:rsidRPr="00255E22">
              <w:rPr>
                <w:b/>
                <w:sz w:val="20"/>
                <w:szCs w:val="20"/>
                <w:vertAlign w:val="superscript"/>
              </w:rPr>
              <w:t>b</w:t>
            </w:r>
            <w:proofErr w:type="spellEnd"/>
          </w:p>
        </w:tc>
        <w:tc>
          <w:tcPr>
            <w:tcW w:w="1620" w:type="dxa"/>
            <w:shd w:val="clear" w:color="auto" w:fill="BFBFBF" w:themeFill="background1" w:themeFillShade="BF"/>
            <w:vAlign w:val="center"/>
          </w:tcPr>
          <w:p w:rsidR="00C52327" w:rsidRPr="00255E22" w:rsidRDefault="00C52327" w:rsidP="0074404D">
            <w:pPr>
              <w:jc w:val="center"/>
              <w:rPr>
                <w:b/>
                <w:sz w:val="20"/>
                <w:szCs w:val="20"/>
              </w:rPr>
            </w:pPr>
            <w:r w:rsidRPr="00255E22">
              <w:rPr>
                <w:b/>
                <w:sz w:val="20"/>
                <w:szCs w:val="20"/>
              </w:rPr>
              <w:t>Lev</w:t>
            </w:r>
            <w:r w:rsidR="0074404D" w:rsidRPr="00255E22">
              <w:rPr>
                <w:b/>
                <w:sz w:val="20"/>
                <w:szCs w:val="20"/>
              </w:rPr>
              <w:t>el of knowledge about the issue?</w:t>
            </w:r>
          </w:p>
        </w:tc>
        <w:tc>
          <w:tcPr>
            <w:tcW w:w="1896" w:type="dxa"/>
            <w:shd w:val="clear" w:color="auto" w:fill="BFBFBF" w:themeFill="background1" w:themeFillShade="BF"/>
            <w:vAlign w:val="center"/>
          </w:tcPr>
          <w:p w:rsidR="00C52327" w:rsidRPr="00255E22" w:rsidRDefault="00C52327" w:rsidP="0060798A">
            <w:pPr>
              <w:jc w:val="center"/>
              <w:rPr>
                <w:b/>
                <w:sz w:val="20"/>
                <w:szCs w:val="20"/>
              </w:rPr>
            </w:pPr>
            <w:r w:rsidRPr="00255E22">
              <w:rPr>
                <w:b/>
                <w:sz w:val="20"/>
                <w:szCs w:val="20"/>
              </w:rPr>
              <w:t>Degree of agreement with the issue</w:t>
            </w:r>
            <w:r w:rsidR="0060798A" w:rsidRPr="00255E22">
              <w:rPr>
                <w:b/>
                <w:sz w:val="20"/>
                <w:szCs w:val="20"/>
              </w:rPr>
              <w:t>?</w:t>
            </w:r>
            <w:r w:rsidRPr="00255E22">
              <w:rPr>
                <w:b/>
                <w:sz w:val="20"/>
                <w:szCs w:val="20"/>
              </w:rPr>
              <w:t xml:space="preserve"> </w:t>
            </w:r>
          </w:p>
        </w:tc>
        <w:tc>
          <w:tcPr>
            <w:tcW w:w="2676" w:type="dxa"/>
            <w:shd w:val="clear" w:color="auto" w:fill="BFBFBF" w:themeFill="background1" w:themeFillShade="BF"/>
            <w:vAlign w:val="center"/>
          </w:tcPr>
          <w:p w:rsidR="00C52327" w:rsidRPr="00255E22" w:rsidRDefault="00C52327" w:rsidP="0060798A">
            <w:pPr>
              <w:jc w:val="center"/>
              <w:rPr>
                <w:b/>
                <w:sz w:val="20"/>
                <w:szCs w:val="20"/>
              </w:rPr>
            </w:pPr>
            <w:r w:rsidRPr="00255E22">
              <w:rPr>
                <w:b/>
                <w:sz w:val="20"/>
                <w:szCs w:val="20"/>
              </w:rPr>
              <w:t xml:space="preserve">Potential benefits or risks to the </w:t>
            </w:r>
            <w:r w:rsidR="0074404D" w:rsidRPr="00255E22">
              <w:rPr>
                <w:b/>
                <w:sz w:val="20"/>
                <w:szCs w:val="20"/>
              </w:rPr>
              <w:t>stakeholder</w:t>
            </w:r>
            <w:r w:rsidRPr="00255E22">
              <w:rPr>
                <w:b/>
                <w:sz w:val="20"/>
                <w:szCs w:val="20"/>
              </w:rPr>
              <w:t xml:space="preserve"> if </w:t>
            </w:r>
            <w:r w:rsidR="0060798A" w:rsidRPr="00255E22">
              <w:rPr>
                <w:b/>
                <w:sz w:val="20"/>
                <w:szCs w:val="20"/>
              </w:rPr>
              <w:t>he/she</w:t>
            </w:r>
            <w:r w:rsidRPr="00255E22">
              <w:rPr>
                <w:b/>
                <w:sz w:val="20"/>
                <w:szCs w:val="20"/>
              </w:rPr>
              <w:t xml:space="preserve"> support</w:t>
            </w:r>
            <w:r w:rsidR="0060798A" w:rsidRPr="00255E22">
              <w:rPr>
                <w:b/>
                <w:sz w:val="20"/>
                <w:szCs w:val="20"/>
              </w:rPr>
              <w:t>s</w:t>
            </w:r>
            <w:r w:rsidRPr="00255E22">
              <w:rPr>
                <w:b/>
                <w:sz w:val="20"/>
                <w:szCs w:val="20"/>
              </w:rPr>
              <w:t xml:space="preserve"> the issue</w:t>
            </w:r>
            <w:r w:rsidR="0060798A" w:rsidRPr="00255E22">
              <w:rPr>
                <w:b/>
                <w:sz w:val="20"/>
                <w:szCs w:val="20"/>
              </w:rPr>
              <w:t>?</w:t>
            </w:r>
          </w:p>
        </w:tc>
        <w:tc>
          <w:tcPr>
            <w:tcW w:w="2448" w:type="dxa"/>
            <w:shd w:val="clear" w:color="auto" w:fill="BFBFBF" w:themeFill="background1" w:themeFillShade="BF"/>
            <w:vAlign w:val="center"/>
          </w:tcPr>
          <w:p w:rsidR="0060798A" w:rsidRPr="00255E22" w:rsidRDefault="00C52327" w:rsidP="0074404D">
            <w:pPr>
              <w:jc w:val="center"/>
              <w:rPr>
                <w:b/>
                <w:sz w:val="20"/>
                <w:szCs w:val="20"/>
              </w:rPr>
            </w:pPr>
            <w:r w:rsidRPr="00255E22">
              <w:rPr>
                <w:b/>
                <w:sz w:val="20"/>
                <w:szCs w:val="20"/>
              </w:rPr>
              <w:t xml:space="preserve">Primary action that </w:t>
            </w:r>
          </w:p>
          <w:p w:rsidR="0060798A" w:rsidRPr="00255E22" w:rsidRDefault="00C52327" w:rsidP="0074404D">
            <w:pPr>
              <w:jc w:val="center"/>
              <w:rPr>
                <w:b/>
                <w:sz w:val="20"/>
                <w:szCs w:val="20"/>
              </w:rPr>
            </w:pPr>
            <w:r w:rsidRPr="00255E22">
              <w:rPr>
                <w:b/>
                <w:sz w:val="20"/>
                <w:szCs w:val="20"/>
              </w:rPr>
              <w:t xml:space="preserve">you want the </w:t>
            </w:r>
          </w:p>
          <w:p w:rsidR="00C52327" w:rsidRPr="00255E22" w:rsidRDefault="0074404D" w:rsidP="0074404D">
            <w:pPr>
              <w:jc w:val="center"/>
              <w:rPr>
                <w:b/>
                <w:sz w:val="20"/>
                <w:szCs w:val="20"/>
              </w:rPr>
            </w:pPr>
            <w:proofErr w:type="gramStart"/>
            <w:r w:rsidRPr="00255E22">
              <w:rPr>
                <w:b/>
                <w:sz w:val="20"/>
                <w:szCs w:val="20"/>
              </w:rPr>
              <w:t>stakeholder</w:t>
            </w:r>
            <w:proofErr w:type="gramEnd"/>
            <w:r w:rsidR="00C52327" w:rsidRPr="00255E22">
              <w:rPr>
                <w:b/>
                <w:sz w:val="20"/>
                <w:szCs w:val="20"/>
              </w:rPr>
              <w:t xml:space="preserve"> to take</w:t>
            </w:r>
            <w:r w:rsidR="0060798A" w:rsidRPr="00255E22">
              <w:rPr>
                <w:b/>
                <w:sz w:val="20"/>
                <w:szCs w:val="20"/>
              </w:rPr>
              <w:t>?</w:t>
            </w:r>
          </w:p>
        </w:tc>
        <w:tc>
          <w:tcPr>
            <w:tcW w:w="2178" w:type="dxa"/>
            <w:shd w:val="clear" w:color="auto" w:fill="BFBFBF" w:themeFill="background1" w:themeFillShade="BF"/>
            <w:vAlign w:val="center"/>
          </w:tcPr>
          <w:p w:rsidR="00C52327" w:rsidRPr="00255E22" w:rsidRDefault="00C52327" w:rsidP="0074404D">
            <w:pPr>
              <w:jc w:val="center"/>
              <w:rPr>
                <w:b/>
                <w:sz w:val="20"/>
                <w:szCs w:val="20"/>
              </w:rPr>
            </w:pPr>
            <w:r w:rsidRPr="00255E22">
              <w:rPr>
                <w:b/>
                <w:sz w:val="20"/>
                <w:szCs w:val="20"/>
              </w:rPr>
              <w:t xml:space="preserve">Alternative </w:t>
            </w:r>
            <w:proofErr w:type="spellStart"/>
            <w:r w:rsidRPr="00255E22">
              <w:rPr>
                <w:b/>
                <w:sz w:val="20"/>
                <w:szCs w:val="20"/>
              </w:rPr>
              <w:t>actions</w:t>
            </w:r>
            <w:r w:rsidR="0060798A" w:rsidRPr="00255E22">
              <w:rPr>
                <w:b/>
                <w:sz w:val="20"/>
                <w:szCs w:val="20"/>
                <w:vertAlign w:val="superscript"/>
              </w:rPr>
              <w:t>c</w:t>
            </w:r>
            <w:proofErr w:type="spellEnd"/>
            <w:r w:rsidRPr="00255E22">
              <w:rPr>
                <w:b/>
                <w:sz w:val="20"/>
                <w:szCs w:val="20"/>
              </w:rPr>
              <w:t xml:space="preserve"> that you want the </w:t>
            </w:r>
            <w:r w:rsidR="0074404D" w:rsidRPr="00255E22">
              <w:rPr>
                <w:b/>
                <w:sz w:val="20"/>
                <w:szCs w:val="20"/>
              </w:rPr>
              <w:t>stakeholder</w:t>
            </w:r>
            <w:r w:rsidR="0060798A" w:rsidRPr="00255E22">
              <w:rPr>
                <w:b/>
                <w:sz w:val="20"/>
                <w:szCs w:val="20"/>
              </w:rPr>
              <w:t xml:space="preserve"> to take?</w:t>
            </w:r>
          </w:p>
        </w:tc>
      </w:tr>
      <w:tr w:rsidR="00C52327" w:rsidTr="00255E22">
        <w:tc>
          <w:tcPr>
            <w:tcW w:w="2178" w:type="dxa"/>
          </w:tcPr>
          <w:p w:rsidR="00C52327" w:rsidRPr="0060798A" w:rsidRDefault="0060798A" w:rsidP="00C1596C">
            <w:pPr>
              <w:rPr>
                <w:b/>
              </w:rPr>
            </w:pPr>
            <w:r w:rsidRPr="0060798A">
              <w:rPr>
                <w:b/>
              </w:rPr>
              <w:t>Name:</w:t>
            </w:r>
          </w:p>
          <w:p w:rsidR="0060798A" w:rsidRPr="0060798A" w:rsidRDefault="0060798A" w:rsidP="00C1596C">
            <w:pPr>
              <w:rPr>
                <w:b/>
              </w:rPr>
            </w:pPr>
            <w:r w:rsidRPr="0060798A">
              <w:rPr>
                <w:b/>
              </w:rPr>
              <w:t>Title</w:t>
            </w:r>
            <w:r>
              <w:rPr>
                <w:b/>
              </w:rPr>
              <w:t>/Role</w:t>
            </w:r>
            <w:r w:rsidRPr="0060798A">
              <w:rPr>
                <w:b/>
              </w:rPr>
              <w:t>:</w:t>
            </w:r>
          </w:p>
          <w:p w:rsidR="00C52327" w:rsidRPr="0060798A" w:rsidRDefault="0060798A" w:rsidP="00C1596C">
            <w:pPr>
              <w:rPr>
                <w:b/>
              </w:rPr>
            </w:pPr>
            <w:r w:rsidRPr="0060798A">
              <w:rPr>
                <w:b/>
              </w:rPr>
              <w:t>Contact Info:</w:t>
            </w:r>
          </w:p>
          <w:p w:rsidR="00C52327" w:rsidRDefault="00C52327" w:rsidP="00C1596C"/>
          <w:p w:rsidR="00C52327" w:rsidRDefault="00C52327" w:rsidP="00C1596C"/>
        </w:tc>
        <w:tc>
          <w:tcPr>
            <w:tcW w:w="1620" w:type="dxa"/>
            <w:vAlign w:val="center"/>
          </w:tcPr>
          <w:p w:rsidR="00C52327" w:rsidRPr="00FF4F87" w:rsidRDefault="00C71585" w:rsidP="00272909">
            <w:pPr>
              <w:rPr>
                <w:sz w:val="24"/>
                <w:szCs w:val="24"/>
              </w:rPr>
            </w:pPr>
            <w:sdt>
              <w:sdtPr>
                <w:rPr>
                  <w:sz w:val="24"/>
                  <w:szCs w:val="24"/>
                </w:rPr>
                <w:id w:val="242622628"/>
                <w14:checkbox>
                  <w14:checked w14:val="0"/>
                  <w14:checkedState w14:val="2612" w14:font="MS Gothic"/>
                  <w14:uncheckedState w14:val="2610" w14:font="MS Gothic"/>
                </w14:checkbox>
              </w:sdtPr>
              <w:sdtEndPr/>
              <w:sdtContent>
                <w:r w:rsidR="00FF4F87" w:rsidRPr="00FF4F87">
                  <w:rPr>
                    <w:rFonts w:ascii="Segoe UI Symbol" w:eastAsia="MS Gothic" w:hAnsi="Segoe UI Symbol" w:cs="Segoe UI Symbol"/>
                    <w:sz w:val="24"/>
                    <w:szCs w:val="24"/>
                  </w:rPr>
                  <w:t>☐</w:t>
                </w:r>
              </w:sdtContent>
            </w:sdt>
            <w:r w:rsidR="00FF4F87">
              <w:rPr>
                <w:sz w:val="24"/>
                <w:szCs w:val="24"/>
              </w:rPr>
              <w:t xml:space="preserve"> </w:t>
            </w:r>
            <w:r w:rsidR="0074404D" w:rsidRPr="00FF4F87">
              <w:rPr>
                <w:sz w:val="24"/>
                <w:szCs w:val="24"/>
              </w:rPr>
              <w:t>Primary</w:t>
            </w:r>
          </w:p>
          <w:p w:rsidR="0074404D" w:rsidRPr="00FF4F87" w:rsidRDefault="00C71585" w:rsidP="00272909">
            <w:pPr>
              <w:rPr>
                <w:sz w:val="24"/>
                <w:szCs w:val="24"/>
              </w:rPr>
            </w:pPr>
            <w:sdt>
              <w:sdtPr>
                <w:rPr>
                  <w:sz w:val="24"/>
                  <w:szCs w:val="24"/>
                </w:rPr>
                <w:id w:val="-633874160"/>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74404D" w:rsidRPr="00FF4F87">
              <w:rPr>
                <w:sz w:val="24"/>
                <w:szCs w:val="24"/>
              </w:rPr>
              <w:t>Secondary</w:t>
            </w:r>
          </w:p>
        </w:tc>
        <w:tc>
          <w:tcPr>
            <w:tcW w:w="1620" w:type="dxa"/>
            <w:vAlign w:val="center"/>
          </w:tcPr>
          <w:p w:rsidR="00C52327" w:rsidRPr="00FF4F87" w:rsidRDefault="00C71585" w:rsidP="00272909">
            <w:pPr>
              <w:rPr>
                <w:sz w:val="24"/>
                <w:szCs w:val="24"/>
              </w:rPr>
            </w:pPr>
            <w:sdt>
              <w:sdtPr>
                <w:rPr>
                  <w:sz w:val="24"/>
                  <w:szCs w:val="24"/>
                </w:rPr>
                <w:id w:val="-67660846"/>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74404D" w:rsidRPr="00FF4F87">
              <w:rPr>
                <w:sz w:val="24"/>
                <w:szCs w:val="24"/>
              </w:rPr>
              <w:t>High</w:t>
            </w:r>
          </w:p>
          <w:p w:rsidR="0074404D" w:rsidRPr="00FF4F87" w:rsidRDefault="00C71585" w:rsidP="00272909">
            <w:pPr>
              <w:rPr>
                <w:sz w:val="24"/>
                <w:szCs w:val="24"/>
              </w:rPr>
            </w:pPr>
            <w:sdt>
              <w:sdtPr>
                <w:rPr>
                  <w:sz w:val="24"/>
                  <w:szCs w:val="24"/>
                </w:rPr>
                <w:id w:val="339052663"/>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74404D" w:rsidRPr="00FF4F87">
              <w:rPr>
                <w:sz w:val="24"/>
                <w:szCs w:val="24"/>
              </w:rPr>
              <w:t>Low</w:t>
            </w:r>
          </w:p>
          <w:p w:rsidR="0074404D" w:rsidRPr="00FF4F87" w:rsidRDefault="00C71585" w:rsidP="00272909">
            <w:pPr>
              <w:rPr>
                <w:sz w:val="24"/>
                <w:szCs w:val="24"/>
              </w:rPr>
            </w:pPr>
            <w:sdt>
              <w:sdtPr>
                <w:rPr>
                  <w:sz w:val="24"/>
                  <w:szCs w:val="24"/>
                </w:rPr>
                <w:id w:val="-637333740"/>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74404D" w:rsidRPr="00FF4F87">
              <w:rPr>
                <w:sz w:val="24"/>
                <w:szCs w:val="24"/>
              </w:rPr>
              <w:t>Unsure</w:t>
            </w:r>
          </w:p>
        </w:tc>
        <w:tc>
          <w:tcPr>
            <w:tcW w:w="1896" w:type="dxa"/>
            <w:vAlign w:val="center"/>
          </w:tcPr>
          <w:p w:rsidR="00C52327" w:rsidRPr="00FF4F87" w:rsidRDefault="00C71585" w:rsidP="00272909">
            <w:pPr>
              <w:rPr>
                <w:sz w:val="24"/>
                <w:szCs w:val="24"/>
              </w:rPr>
            </w:pPr>
            <w:sdt>
              <w:sdtPr>
                <w:rPr>
                  <w:sz w:val="24"/>
                  <w:szCs w:val="24"/>
                </w:rPr>
                <w:id w:val="-1001275010"/>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60798A" w:rsidRPr="00FF4F87">
              <w:rPr>
                <w:sz w:val="24"/>
                <w:szCs w:val="24"/>
              </w:rPr>
              <w:t>Supportive</w:t>
            </w:r>
          </w:p>
          <w:p w:rsidR="0060798A" w:rsidRPr="00FF4F87" w:rsidRDefault="00C71585" w:rsidP="00272909">
            <w:pPr>
              <w:rPr>
                <w:sz w:val="24"/>
                <w:szCs w:val="24"/>
              </w:rPr>
            </w:pPr>
            <w:sdt>
              <w:sdtPr>
                <w:rPr>
                  <w:sz w:val="24"/>
                  <w:szCs w:val="24"/>
                </w:rPr>
                <w:id w:val="1962455920"/>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60798A" w:rsidRPr="00FF4F87">
              <w:rPr>
                <w:sz w:val="24"/>
                <w:szCs w:val="24"/>
              </w:rPr>
              <w:t>Opposed</w:t>
            </w:r>
          </w:p>
          <w:p w:rsidR="0060798A" w:rsidRPr="00FF4F87" w:rsidRDefault="00C71585" w:rsidP="00272909">
            <w:pPr>
              <w:rPr>
                <w:sz w:val="24"/>
                <w:szCs w:val="24"/>
              </w:rPr>
            </w:pPr>
            <w:sdt>
              <w:sdtPr>
                <w:rPr>
                  <w:sz w:val="24"/>
                  <w:szCs w:val="24"/>
                </w:rPr>
                <w:id w:val="-59949579"/>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60798A" w:rsidRPr="00FF4F87">
              <w:rPr>
                <w:sz w:val="24"/>
                <w:szCs w:val="24"/>
              </w:rPr>
              <w:t>Neutral</w:t>
            </w:r>
          </w:p>
          <w:p w:rsidR="0060798A" w:rsidRPr="00FF4F87" w:rsidRDefault="00C71585" w:rsidP="00272909">
            <w:pPr>
              <w:rPr>
                <w:sz w:val="24"/>
                <w:szCs w:val="24"/>
              </w:rPr>
            </w:pPr>
            <w:sdt>
              <w:sdtPr>
                <w:rPr>
                  <w:sz w:val="24"/>
                  <w:szCs w:val="24"/>
                </w:rPr>
                <w:id w:val="854925623"/>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60798A" w:rsidRPr="00FF4F87">
              <w:rPr>
                <w:sz w:val="24"/>
                <w:szCs w:val="24"/>
              </w:rPr>
              <w:t>Unsure</w:t>
            </w:r>
          </w:p>
        </w:tc>
        <w:tc>
          <w:tcPr>
            <w:tcW w:w="2676" w:type="dxa"/>
          </w:tcPr>
          <w:p w:rsidR="00C52327" w:rsidRPr="00272909" w:rsidRDefault="00272909" w:rsidP="00C1596C">
            <w:pPr>
              <w:rPr>
                <w:b/>
              </w:rPr>
            </w:pPr>
            <w:r w:rsidRPr="00272909">
              <w:rPr>
                <w:b/>
              </w:rPr>
              <w:t>Benefits:</w:t>
            </w:r>
          </w:p>
          <w:p w:rsidR="00272909" w:rsidRPr="00272909" w:rsidRDefault="00272909" w:rsidP="00C1596C">
            <w:pPr>
              <w:rPr>
                <w:b/>
              </w:rPr>
            </w:pPr>
          </w:p>
          <w:p w:rsidR="00272909" w:rsidRDefault="00272909" w:rsidP="00C1596C">
            <w:r w:rsidRPr="00272909">
              <w:rPr>
                <w:b/>
              </w:rPr>
              <w:t>Risks:</w:t>
            </w:r>
          </w:p>
        </w:tc>
        <w:tc>
          <w:tcPr>
            <w:tcW w:w="2448" w:type="dxa"/>
          </w:tcPr>
          <w:p w:rsidR="00C52327" w:rsidRDefault="00C52327" w:rsidP="00C1596C"/>
        </w:tc>
        <w:tc>
          <w:tcPr>
            <w:tcW w:w="2178" w:type="dxa"/>
          </w:tcPr>
          <w:p w:rsidR="00C52327" w:rsidRDefault="00C52327" w:rsidP="00C1596C"/>
        </w:tc>
      </w:tr>
      <w:tr w:rsidR="0060798A" w:rsidTr="00255E22">
        <w:tc>
          <w:tcPr>
            <w:tcW w:w="2178" w:type="dxa"/>
          </w:tcPr>
          <w:p w:rsidR="0060798A" w:rsidRPr="0060798A" w:rsidRDefault="0060798A" w:rsidP="0060798A">
            <w:pPr>
              <w:rPr>
                <w:b/>
              </w:rPr>
            </w:pPr>
            <w:r w:rsidRPr="0060798A">
              <w:rPr>
                <w:b/>
              </w:rPr>
              <w:t>Name:</w:t>
            </w:r>
          </w:p>
          <w:p w:rsidR="0060798A" w:rsidRPr="0060798A" w:rsidRDefault="0060798A" w:rsidP="0060798A">
            <w:pPr>
              <w:rPr>
                <w:b/>
              </w:rPr>
            </w:pPr>
            <w:r w:rsidRPr="0060798A">
              <w:rPr>
                <w:b/>
              </w:rPr>
              <w:t>Title</w:t>
            </w:r>
            <w:r>
              <w:rPr>
                <w:b/>
              </w:rPr>
              <w:t>/Role</w:t>
            </w:r>
            <w:r w:rsidRPr="0060798A">
              <w:rPr>
                <w:b/>
              </w:rPr>
              <w:t>:</w:t>
            </w:r>
          </w:p>
          <w:p w:rsidR="0060798A" w:rsidRPr="0060798A" w:rsidRDefault="0060798A" w:rsidP="0060798A">
            <w:pPr>
              <w:rPr>
                <w:b/>
              </w:rPr>
            </w:pPr>
            <w:r w:rsidRPr="0060798A">
              <w:rPr>
                <w:b/>
              </w:rPr>
              <w:t>Contact Info:</w:t>
            </w:r>
          </w:p>
          <w:p w:rsidR="0060798A" w:rsidRDefault="0060798A" w:rsidP="0060798A"/>
          <w:p w:rsidR="0060798A" w:rsidRDefault="0060798A" w:rsidP="0060798A"/>
        </w:tc>
        <w:tc>
          <w:tcPr>
            <w:tcW w:w="1620" w:type="dxa"/>
            <w:vAlign w:val="center"/>
          </w:tcPr>
          <w:p w:rsidR="00272909" w:rsidRPr="00FF4F87" w:rsidRDefault="00C71585" w:rsidP="00272909">
            <w:pPr>
              <w:rPr>
                <w:sz w:val="24"/>
                <w:szCs w:val="24"/>
              </w:rPr>
            </w:pPr>
            <w:sdt>
              <w:sdtPr>
                <w:rPr>
                  <w:sz w:val="24"/>
                  <w:szCs w:val="24"/>
                </w:rPr>
                <w:id w:val="-570427712"/>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Primary</w:t>
            </w:r>
          </w:p>
          <w:p w:rsidR="0060798A" w:rsidRPr="00FF4F87" w:rsidRDefault="00C71585" w:rsidP="00272909">
            <w:pPr>
              <w:rPr>
                <w:sz w:val="24"/>
                <w:szCs w:val="24"/>
              </w:rPr>
            </w:pPr>
            <w:sdt>
              <w:sdtPr>
                <w:rPr>
                  <w:sz w:val="24"/>
                  <w:szCs w:val="24"/>
                </w:rPr>
                <w:id w:val="-2042032726"/>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Secondary</w:t>
            </w:r>
          </w:p>
        </w:tc>
        <w:tc>
          <w:tcPr>
            <w:tcW w:w="1620" w:type="dxa"/>
            <w:vAlign w:val="center"/>
          </w:tcPr>
          <w:p w:rsidR="00272909" w:rsidRPr="00FF4F87" w:rsidRDefault="00C71585" w:rsidP="00272909">
            <w:pPr>
              <w:rPr>
                <w:sz w:val="24"/>
                <w:szCs w:val="24"/>
              </w:rPr>
            </w:pPr>
            <w:sdt>
              <w:sdtPr>
                <w:rPr>
                  <w:sz w:val="24"/>
                  <w:szCs w:val="24"/>
                </w:rPr>
                <w:id w:val="1306427611"/>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High</w:t>
            </w:r>
          </w:p>
          <w:p w:rsidR="00272909" w:rsidRPr="00FF4F87" w:rsidRDefault="00C71585" w:rsidP="00272909">
            <w:pPr>
              <w:rPr>
                <w:sz w:val="24"/>
                <w:szCs w:val="24"/>
              </w:rPr>
            </w:pPr>
            <w:sdt>
              <w:sdtPr>
                <w:rPr>
                  <w:sz w:val="24"/>
                  <w:szCs w:val="24"/>
                </w:rPr>
                <w:id w:val="-1244945533"/>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Low</w:t>
            </w:r>
          </w:p>
          <w:p w:rsidR="0060798A" w:rsidRPr="00FF4F87" w:rsidRDefault="00C71585" w:rsidP="00272909">
            <w:pPr>
              <w:rPr>
                <w:sz w:val="24"/>
                <w:szCs w:val="24"/>
              </w:rPr>
            </w:pPr>
            <w:sdt>
              <w:sdtPr>
                <w:rPr>
                  <w:sz w:val="24"/>
                  <w:szCs w:val="24"/>
                </w:rPr>
                <w:id w:val="768894289"/>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Unsure</w:t>
            </w:r>
          </w:p>
        </w:tc>
        <w:tc>
          <w:tcPr>
            <w:tcW w:w="1896" w:type="dxa"/>
            <w:vAlign w:val="center"/>
          </w:tcPr>
          <w:p w:rsidR="00272909" w:rsidRPr="00FF4F87" w:rsidRDefault="00C71585" w:rsidP="00272909">
            <w:pPr>
              <w:rPr>
                <w:sz w:val="24"/>
                <w:szCs w:val="24"/>
              </w:rPr>
            </w:pPr>
            <w:sdt>
              <w:sdtPr>
                <w:rPr>
                  <w:sz w:val="24"/>
                  <w:szCs w:val="24"/>
                </w:rPr>
                <w:id w:val="-17234063"/>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Supportive</w:t>
            </w:r>
          </w:p>
          <w:p w:rsidR="00272909" w:rsidRPr="00FF4F87" w:rsidRDefault="00C71585" w:rsidP="00272909">
            <w:pPr>
              <w:rPr>
                <w:sz w:val="24"/>
                <w:szCs w:val="24"/>
              </w:rPr>
            </w:pPr>
            <w:sdt>
              <w:sdtPr>
                <w:rPr>
                  <w:sz w:val="24"/>
                  <w:szCs w:val="24"/>
                </w:rPr>
                <w:id w:val="-881943791"/>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Opposed</w:t>
            </w:r>
          </w:p>
          <w:p w:rsidR="00272909" w:rsidRPr="00FF4F87" w:rsidRDefault="00C71585" w:rsidP="00272909">
            <w:pPr>
              <w:rPr>
                <w:sz w:val="24"/>
                <w:szCs w:val="24"/>
              </w:rPr>
            </w:pPr>
            <w:sdt>
              <w:sdtPr>
                <w:rPr>
                  <w:sz w:val="24"/>
                  <w:szCs w:val="24"/>
                </w:rPr>
                <w:id w:val="747229623"/>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Neutral</w:t>
            </w:r>
          </w:p>
          <w:p w:rsidR="0060798A" w:rsidRPr="00FF4F87" w:rsidRDefault="00C71585" w:rsidP="00272909">
            <w:pPr>
              <w:rPr>
                <w:sz w:val="24"/>
                <w:szCs w:val="24"/>
              </w:rPr>
            </w:pPr>
            <w:sdt>
              <w:sdtPr>
                <w:rPr>
                  <w:sz w:val="24"/>
                  <w:szCs w:val="24"/>
                </w:rPr>
                <w:id w:val="-819344155"/>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Unsure</w:t>
            </w:r>
          </w:p>
        </w:tc>
        <w:tc>
          <w:tcPr>
            <w:tcW w:w="2676" w:type="dxa"/>
          </w:tcPr>
          <w:p w:rsidR="00272909" w:rsidRPr="00272909" w:rsidRDefault="00272909" w:rsidP="00272909">
            <w:pPr>
              <w:rPr>
                <w:b/>
              </w:rPr>
            </w:pPr>
            <w:r w:rsidRPr="00272909">
              <w:rPr>
                <w:b/>
              </w:rPr>
              <w:t>Benefits:</w:t>
            </w:r>
          </w:p>
          <w:p w:rsidR="00272909" w:rsidRPr="00272909" w:rsidRDefault="00272909" w:rsidP="00272909">
            <w:pPr>
              <w:rPr>
                <w:b/>
              </w:rPr>
            </w:pPr>
          </w:p>
          <w:p w:rsidR="0060798A" w:rsidRDefault="00272909" w:rsidP="00272909">
            <w:r w:rsidRPr="00272909">
              <w:rPr>
                <w:b/>
              </w:rPr>
              <w:t>Risks:</w:t>
            </w:r>
          </w:p>
        </w:tc>
        <w:tc>
          <w:tcPr>
            <w:tcW w:w="2448" w:type="dxa"/>
          </w:tcPr>
          <w:p w:rsidR="0060798A" w:rsidRDefault="0060798A" w:rsidP="00C1596C"/>
        </w:tc>
        <w:tc>
          <w:tcPr>
            <w:tcW w:w="2178" w:type="dxa"/>
          </w:tcPr>
          <w:p w:rsidR="0060798A" w:rsidRDefault="0060798A" w:rsidP="00C1596C"/>
        </w:tc>
      </w:tr>
      <w:tr w:rsidR="0060798A" w:rsidTr="00255E22">
        <w:tc>
          <w:tcPr>
            <w:tcW w:w="2178" w:type="dxa"/>
          </w:tcPr>
          <w:p w:rsidR="0060798A" w:rsidRPr="0060798A" w:rsidRDefault="0060798A" w:rsidP="0060798A">
            <w:pPr>
              <w:rPr>
                <w:b/>
              </w:rPr>
            </w:pPr>
            <w:r w:rsidRPr="0060798A">
              <w:rPr>
                <w:b/>
              </w:rPr>
              <w:t>Name:</w:t>
            </w:r>
          </w:p>
          <w:p w:rsidR="0060798A" w:rsidRPr="0060798A" w:rsidRDefault="0060798A" w:rsidP="0060798A">
            <w:pPr>
              <w:rPr>
                <w:b/>
              </w:rPr>
            </w:pPr>
            <w:r w:rsidRPr="0060798A">
              <w:rPr>
                <w:b/>
              </w:rPr>
              <w:t>Title</w:t>
            </w:r>
            <w:r>
              <w:rPr>
                <w:b/>
              </w:rPr>
              <w:t>/Role</w:t>
            </w:r>
            <w:r w:rsidRPr="0060798A">
              <w:rPr>
                <w:b/>
              </w:rPr>
              <w:t>:</w:t>
            </w:r>
          </w:p>
          <w:p w:rsidR="0060798A" w:rsidRPr="0060798A" w:rsidRDefault="0060798A" w:rsidP="0060798A">
            <w:pPr>
              <w:rPr>
                <w:b/>
              </w:rPr>
            </w:pPr>
            <w:r w:rsidRPr="0060798A">
              <w:rPr>
                <w:b/>
              </w:rPr>
              <w:t>Contact Info:</w:t>
            </w:r>
          </w:p>
          <w:p w:rsidR="0060798A" w:rsidRDefault="0060798A" w:rsidP="00C1596C"/>
          <w:p w:rsidR="0060798A" w:rsidRDefault="0060798A" w:rsidP="00C1596C"/>
        </w:tc>
        <w:tc>
          <w:tcPr>
            <w:tcW w:w="1620" w:type="dxa"/>
            <w:vAlign w:val="center"/>
          </w:tcPr>
          <w:p w:rsidR="00272909" w:rsidRPr="00FF4F87" w:rsidRDefault="00C71585" w:rsidP="00272909">
            <w:pPr>
              <w:rPr>
                <w:sz w:val="24"/>
                <w:szCs w:val="24"/>
              </w:rPr>
            </w:pPr>
            <w:sdt>
              <w:sdtPr>
                <w:rPr>
                  <w:sz w:val="24"/>
                  <w:szCs w:val="24"/>
                </w:rPr>
                <w:id w:val="-1648883684"/>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Primary</w:t>
            </w:r>
          </w:p>
          <w:p w:rsidR="0060798A" w:rsidRPr="00FF4F87" w:rsidRDefault="00C71585" w:rsidP="00272909">
            <w:pPr>
              <w:rPr>
                <w:sz w:val="24"/>
                <w:szCs w:val="24"/>
              </w:rPr>
            </w:pPr>
            <w:sdt>
              <w:sdtPr>
                <w:rPr>
                  <w:sz w:val="24"/>
                  <w:szCs w:val="24"/>
                </w:rPr>
                <w:id w:val="1818993553"/>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Secondary</w:t>
            </w:r>
          </w:p>
        </w:tc>
        <w:tc>
          <w:tcPr>
            <w:tcW w:w="1620" w:type="dxa"/>
            <w:vAlign w:val="center"/>
          </w:tcPr>
          <w:p w:rsidR="00272909" w:rsidRPr="00FF4F87" w:rsidRDefault="00C71585" w:rsidP="00272909">
            <w:pPr>
              <w:rPr>
                <w:sz w:val="24"/>
                <w:szCs w:val="24"/>
              </w:rPr>
            </w:pPr>
            <w:sdt>
              <w:sdtPr>
                <w:rPr>
                  <w:sz w:val="24"/>
                  <w:szCs w:val="24"/>
                </w:rPr>
                <w:id w:val="-1903983692"/>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High</w:t>
            </w:r>
          </w:p>
          <w:p w:rsidR="00272909" w:rsidRPr="00FF4F87" w:rsidRDefault="00C71585" w:rsidP="00272909">
            <w:pPr>
              <w:rPr>
                <w:sz w:val="24"/>
                <w:szCs w:val="24"/>
              </w:rPr>
            </w:pPr>
            <w:sdt>
              <w:sdtPr>
                <w:rPr>
                  <w:sz w:val="24"/>
                  <w:szCs w:val="24"/>
                </w:rPr>
                <w:id w:val="-193546753"/>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Low</w:t>
            </w:r>
          </w:p>
          <w:p w:rsidR="0060798A" w:rsidRPr="00FF4F87" w:rsidRDefault="00C71585" w:rsidP="00272909">
            <w:pPr>
              <w:rPr>
                <w:sz w:val="24"/>
                <w:szCs w:val="24"/>
              </w:rPr>
            </w:pPr>
            <w:sdt>
              <w:sdtPr>
                <w:rPr>
                  <w:sz w:val="24"/>
                  <w:szCs w:val="24"/>
                </w:rPr>
                <w:id w:val="1370409943"/>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Unsure</w:t>
            </w:r>
          </w:p>
        </w:tc>
        <w:tc>
          <w:tcPr>
            <w:tcW w:w="1896" w:type="dxa"/>
            <w:vAlign w:val="center"/>
          </w:tcPr>
          <w:p w:rsidR="00272909" w:rsidRPr="00FF4F87" w:rsidRDefault="00C71585" w:rsidP="00272909">
            <w:pPr>
              <w:rPr>
                <w:sz w:val="24"/>
                <w:szCs w:val="24"/>
              </w:rPr>
            </w:pPr>
            <w:sdt>
              <w:sdtPr>
                <w:rPr>
                  <w:sz w:val="24"/>
                  <w:szCs w:val="24"/>
                </w:rPr>
                <w:id w:val="-1448699471"/>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Supportive</w:t>
            </w:r>
          </w:p>
          <w:p w:rsidR="00272909" w:rsidRPr="00FF4F87" w:rsidRDefault="00C71585" w:rsidP="00272909">
            <w:pPr>
              <w:rPr>
                <w:sz w:val="24"/>
                <w:szCs w:val="24"/>
              </w:rPr>
            </w:pPr>
            <w:sdt>
              <w:sdtPr>
                <w:rPr>
                  <w:sz w:val="24"/>
                  <w:szCs w:val="24"/>
                </w:rPr>
                <w:id w:val="-2076570384"/>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Opposed</w:t>
            </w:r>
          </w:p>
          <w:p w:rsidR="00272909" w:rsidRPr="00FF4F87" w:rsidRDefault="00C71585" w:rsidP="00272909">
            <w:pPr>
              <w:rPr>
                <w:sz w:val="24"/>
                <w:szCs w:val="24"/>
              </w:rPr>
            </w:pPr>
            <w:sdt>
              <w:sdtPr>
                <w:rPr>
                  <w:sz w:val="24"/>
                  <w:szCs w:val="24"/>
                </w:rPr>
                <w:id w:val="-1791047611"/>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Neutral</w:t>
            </w:r>
          </w:p>
          <w:p w:rsidR="0060798A" w:rsidRPr="00FF4F87" w:rsidRDefault="00C71585" w:rsidP="00272909">
            <w:pPr>
              <w:rPr>
                <w:sz w:val="24"/>
                <w:szCs w:val="24"/>
              </w:rPr>
            </w:pPr>
            <w:sdt>
              <w:sdtPr>
                <w:rPr>
                  <w:sz w:val="24"/>
                  <w:szCs w:val="24"/>
                </w:rPr>
                <w:id w:val="1980490190"/>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Unsure</w:t>
            </w:r>
          </w:p>
        </w:tc>
        <w:tc>
          <w:tcPr>
            <w:tcW w:w="2676" w:type="dxa"/>
          </w:tcPr>
          <w:p w:rsidR="00272909" w:rsidRPr="00272909" w:rsidRDefault="00272909" w:rsidP="00272909">
            <w:pPr>
              <w:rPr>
                <w:b/>
              </w:rPr>
            </w:pPr>
            <w:r w:rsidRPr="00272909">
              <w:rPr>
                <w:b/>
              </w:rPr>
              <w:t>Benefits:</w:t>
            </w:r>
          </w:p>
          <w:p w:rsidR="00272909" w:rsidRPr="00272909" w:rsidRDefault="00272909" w:rsidP="00272909">
            <w:pPr>
              <w:rPr>
                <w:b/>
              </w:rPr>
            </w:pPr>
          </w:p>
          <w:p w:rsidR="0060798A" w:rsidRDefault="00272909" w:rsidP="00272909">
            <w:r w:rsidRPr="00272909">
              <w:rPr>
                <w:b/>
              </w:rPr>
              <w:t>Risks:</w:t>
            </w:r>
          </w:p>
        </w:tc>
        <w:tc>
          <w:tcPr>
            <w:tcW w:w="2448" w:type="dxa"/>
          </w:tcPr>
          <w:p w:rsidR="0060798A" w:rsidRDefault="0060798A" w:rsidP="00C1596C"/>
        </w:tc>
        <w:tc>
          <w:tcPr>
            <w:tcW w:w="2178" w:type="dxa"/>
          </w:tcPr>
          <w:p w:rsidR="0060798A" w:rsidRDefault="0060798A" w:rsidP="00C1596C"/>
        </w:tc>
      </w:tr>
      <w:tr w:rsidR="0060798A" w:rsidTr="00255E22">
        <w:tc>
          <w:tcPr>
            <w:tcW w:w="2178" w:type="dxa"/>
          </w:tcPr>
          <w:p w:rsidR="0060798A" w:rsidRPr="0060798A" w:rsidRDefault="0060798A" w:rsidP="0060798A">
            <w:pPr>
              <w:rPr>
                <w:b/>
              </w:rPr>
            </w:pPr>
            <w:r w:rsidRPr="0060798A">
              <w:rPr>
                <w:b/>
              </w:rPr>
              <w:t>Name:</w:t>
            </w:r>
          </w:p>
          <w:p w:rsidR="0060798A" w:rsidRPr="0060798A" w:rsidRDefault="0060798A" w:rsidP="0060798A">
            <w:pPr>
              <w:rPr>
                <w:b/>
              </w:rPr>
            </w:pPr>
            <w:r w:rsidRPr="0060798A">
              <w:rPr>
                <w:b/>
              </w:rPr>
              <w:t>Title</w:t>
            </w:r>
            <w:r>
              <w:rPr>
                <w:b/>
              </w:rPr>
              <w:t>/Role</w:t>
            </w:r>
            <w:r w:rsidRPr="0060798A">
              <w:rPr>
                <w:b/>
              </w:rPr>
              <w:t>:</w:t>
            </w:r>
          </w:p>
          <w:p w:rsidR="0060798A" w:rsidRPr="0060798A" w:rsidRDefault="0060798A" w:rsidP="0060798A">
            <w:pPr>
              <w:rPr>
                <w:b/>
              </w:rPr>
            </w:pPr>
            <w:r w:rsidRPr="0060798A">
              <w:rPr>
                <w:b/>
              </w:rPr>
              <w:t>Contact Info:</w:t>
            </w:r>
          </w:p>
          <w:p w:rsidR="0060798A" w:rsidRDefault="0060798A" w:rsidP="00C1596C"/>
          <w:p w:rsidR="0060798A" w:rsidRDefault="0060798A" w:rsidP="00C1596C"/>
        </w:tc>
        <w:tc>
          <w:tcPr>
            <w:tcW w:w="1620" w:type="dxa"/>
            <w:vAlign w:val="center"/>
          </w:tcPr>
          <w:p w:rsidR="00272909" w:rsidRPr="00FF4F87" w:rsidRDefault="00C71585" w:rsidP="00272909">
            <w:pPr>
              <w:rPr>
                <w:sz w:val="24"/>
                <w:szCs w:val="24"/>
              </w:rPr>
            </w:pPr>
            <w:sdt>
              <w:sdtPr>
                <w:rPr>
                  <w:sz w:val="24"/>
                  <w:szCs w:val="24"/>
                </w:rPr>
                <w:id w:val="1149715622"/>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Primary</w:t>
            </w:r>
          </w:p>
          <w:p w:rsidR="0060798A" w:rsidRPr="00FF4F87" w:rsidRDefault="00C71585" w:rsidP="00272909">
            <w:pPr>
              <w:rPr>
                <w:sz w:val="24"/>
                <w:szCs w:val="24"/>
              </w:rPr>
            </w:pPr>
            <w:sdt>
              <w:sdtPr>
                <w:rPr>
                  <w:sz w:val="24"/>
                  <w:szCs w:val="24"/>
                </w:rPr>
                <w:id w:val="-488634679"/>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Secondary</w:t>
            </w:r>
          </w:p>
        </w:tc>
        <w:tc>
          <w:tcPr>
            <w:tcW w:w="1620" w:type="dxa"/>
            <w:vAlign w:val="center"/>
          </w:tcPr>
          <w:p w:rsidR="00272909" w:rsidRPr="00FF4F87" w:rsidRDefault="00C71585" w:rsidP="00272909">
            <w:pPr>
              <w:rPr>
                <w:sz w:val="24"/>
                <w:szCs w:val="24"/>
              </w:rPr>
            </w:pPr>
            <w:sdt>
              <w:sdtPr>
                <w:rPr>
                  <w:sz w:val="24"/>
                  <w:szCs w:val="24"/>
                </w:rPr>
                <w:id w:val="412130445"/>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High</w:t>
            </w:r>
          </w:p>
          <w:p w:rsidR="00272909" w:rsidRPr="00FF4F87" w:rsidRDefault="00C71585" w:rsidP="00272909">
            <w:pPr>
              <w:rPr>
                <w:sz w:val="24"/>
                <w:szCs w:val="24"/>
              </w:rPr>
            </w:pPr>
            <w:sdt>
              <w:sdtPr>
                <w:rPr>
                  <w:sz w:val="24"/>
                  <w:szCs w:val="24"/>
                </w:rPr>
                <w:id w:val="536556810"/>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Low</w:t>
            </w:r>
          </w:p>
          <w:p w:rsidR="0060798A" w:rsidRPr="00FF4F87" w:rsidRDefault="00C71585" w:rsidP="00272909">
            <w:pPr>
              <w:rPr>
                <w:sz w:val="24"/>
                <w:szCs w:val="24"/>
              </w:rPr>
            </w:pPr>
            <w:sdt>
              <w:sdtPr>
                <w:rPr>
                  <w:sz w:val="24"/>
                  <w:szCs w:val="24"/>
                </w:rPr>
                <w:id w:val="288936426"/>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Unsure</w:t>
            </w:r>
          </w:p>
        </w:tc>
        <w:tc>
          <w:tcPr>
            <w:tcW w:w="1896" w:type="dxa"/>
            <w:vAlign w:val="center"/>
          </w:tcPr>
          <w:p w:rsidR="00272909" w:rsidRPr="00FF4F87" w:rsidRDefault="00C71585" w:rsidP="00272909">
            <w:pPr>
              <w:rPr>
                <w:sz w:val="24"/>
                <w:szCs w:val="24"/>
              </w:rPr>
            </w:pPr>
            <w:sdt>
              <w:sdtPr>
                <w:rPr>
                  <w:sz w:val="24"/>
                  <w:szCs w:val="24"/>
                </w:rPr>
                <w:id w:val="146863557"/>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Supportive</w:t>
            </w:r>
          </w:p>
          <w:p w:rsidR="00272909" w:rsidRPr="00FF4F87" w:rsidRDefault="00C71585" w:rsidP="00272909">
            <w:pPr>
              <w:rPr>
                <w:sz w:val="24"/>
                <w:szCs w:val="24"/>
              </w:rPr>
            </w:pPr>
            <w:sdt>
              <w:sdtPr>
                <w:rPr>
                  <w:sz w:val="24"/>
                  <w:szCs w:val="24"/>
                </w:rPr>
                <w:id w:val="-448237058"/>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Opposed</w:t>
            </w:r>
          </w:p>
          <w:p w:rsidR="00272909" w:rsidRPr="00FF4F87" w:rsidRDefault="00C71585" w:rsidP="00272909">
            <w:pPr>
              <w:rPr>
                <w:sz w:val="24"/>
                <w:szCs w:val="24"/>
              </w:rPr>
            </w:pPr>
            <w:sdt>
              <w:sdtPr>
                <w:rPr>
                  <w:sz w:val="24"/>
                  <w:szCs w:val="24"/>
                </w:rPr>
                <w:id w:val="1740206580"/>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Neutral</w:t>
            </w:r>
          </w:p>
          <w:p w:rsidR="0060798A" w:rsidRPr="00FF4F87" w:rsidRDefault="00C71585" w:rsidP="00272909">
            <w:pPr>
              <w:rPr>
                <w:sz w:val="24"/>
                <w:szCs w:val="24"/>
              </w:rPr>
            </w:pPr>
            <w:sdt>
              <w:sdtPr>
                <w:rPr>
                  <w:sz w:val="24"/>
                  <w:szCs w:val="24"/>
                </w:rPr>
                <w:id w:val="-129710330"/>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Unsure</w:t>
            </w:r>
          </w:p>
        </w:tc>
        <w:tc>
          <w:tcPr>
            <w:tcW w:w="2676" w:type="dxa"/>
          </w:tcPr>
          <w:p w:rsidR="00272909" w:rsidRPr="00272909" w:rsidRDefault="00272909" w:rsidP="00272909">
            <w:pPr>
              <w:rPr>
                <w:b/>
              </w:rPr>
            </w:pPr>
            <w:r w:rsidRPr="00272909">
              <w:rPr>
                <w:b/>
              </w:rPr>
              <w:t>Benefits:</w:t>
            </w:r>
          </w:p>
          <w:p w:rsidR="00272909" w:rsidRPr="00272909" w:rsidRDefault="00272909" w:rsidP="00272909">
            <w:pPr>
              <w:rPr>
                <w:b/>
              </w:rPr>
            </w:pPr>
          </w:p>
          <w:p w:rsidR="0060798A" w:rsidRDefault="00272909" w:rsidP="00272909">
            <w:r w:rsidRPr="00272909">
              <w:rPr>
                <w:b/>
              </w:rPr>
              <w:t>Risks:</w:t>
            </w:r>
          </w:p>
        </w:tc>
        <w:tc>
          <w:tcPr>
            <w:tcW w:w="2448" w:type="dxa"/>
          </w:tcPr>
          <w:p w:rsidR="0060798A" w:rsidRDefault="0060798A" w:rsidP="00C1596C"/>
        </w:tc>
        <w:tc>
          <w:tcPr>
            <w:tcW w:w="2178" w:type="dxa"/>
          </w:tcPr>
          <w:p w:rsidR="0060798A" w:rsidRDefault="0060798A" w:rsidP="00C1596C"/>
        </w:tc>
      </w:tr>
      <w:tr w:rsidR="0060798A" w:rsidTr="00255E22">
        <w:tc>
          <w:tcPr>
            <w:tcW w:w="2178" w:type="dxa"/>
          </w:tcPr>
          <w:p w:rsidR="0060798A" w:rsidRPr="0060798A" w:rsidRDefault="0060798A" w:rsidP="0060798A">
            <w:pPr>
              <w:rPr>
                <w:b/>
              </w:rPr>
            </w:pPr>
            <w:r w:rsidRPr="0060798A">
              <w:rPr>
                <w:b/>
              </w:rPr>
              <w:t>Name:</w:t>
            </w:r>
          </w:p>
          <w:p w:rsidR="0060798A" w:rsidRPr="0060798A" w:rsidRDefault="0060798A" w:rsidP="0060798A">
            <w:pPr>
              <w:rPr>
                <w:b/>
              </w:rPr>
            </w:pPr>
            <w:r w:rsidRPr="0060798A">
              <w:rPr>
                <w:b/>
              </w:rPr>
              <w:t>Title</w:t>
            </w:r>
            <w:r>
              <w:rPr>
                <w:b/>
              </w:rPr>
              <w:t>/Role</w:t>
            </w:r>
            <w:r w:rsidRPr="0060798A">
              <w:rPr>
                <w:b/>
              </w:rPr>
              <w:t>:</w:t>
            </w:r>
          </w:p>
          <w:p w:rsidR="0060798A" w:rsidRPr="0060798A" w:rsidRDefault="0060798A" w:rsidP="0060798A">
            <w:pPr>
              <w:rPr>
                <w:b/>
              </w:rPr>
            </w:pPr>
            <w:r w:rsidRPr="0060798A">
              <w:rPr>
                <w:b/>
              </w:rPr>
              <w:t>Contact Info:</w:t>
            </w:r>
          </w:p>
          <w:p w:rsidR="0060798A" w:rsidRDefault="0060798A" w:rsidP="00C1596C"/>
          <w:p w:rsidR="0060798A" w:rsidRDefault="0060798A" w:rsidP="00C1596C"/>
          <w:p w:rsidR="0060798A" w:rsidRDefault="0060798A" w:rsidP="00C1596C"/>
        </w:tc>
        <w:tc>
          <w:tcPr>
            <w:tcW w:w="1620" w:type="dxa"/>
            <w:vAlign w:val="center"/>
          </w:tcPr>
          <w:p w:rsidR="00272909" w:rsidRPr="00FF4F87" w:rsidRDefault="00C71585" w:rsidP="00272909">
            <w:pPr>
              <w:rPr>
                <w:sz w:val="24"/>
                <w:szCs w:val="24"/>
              </w:rPr>
            </w:pPr>
            <w:sdt>
              <w:sdtPr>
                <w:rPr>
                  <w:sz w:val="24"/>
                  <w:szCs w:val="24"/>
                </w:rPr>
                <w:id w:val="-1342541999"/>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Primary</w:t>
            </w:r>
          </w:p>
          <w:p w:rsidR="0060798A" w:rsidRPr="00FF4F87" w:rsidRDefault="00C71585" w:rsidP="00272909">
            <w:pPr>
              <w:rPr>
                <w:sz w:val="24"/>
                <w:szCs w:val="24"/>
              </w:rPr>
            </w:pPr>
            <w:sdt>
              <w:sdtPr>
                <w:rPr>
                  <w:sz w:val="24"/>
                  <w:szCs w:val="24"/>
                </w:rPr>
                <w:id w:val="-1028019326"/>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Secondary</w:t>
            </w:r>
          </w:p>
        </w:tc>
        <w:tc>
          <w:tcPr>
            <w:tcW w:w="1620" w:type="dxa"/>
            <w:vAlign w:val="center"/>
          </w:tcPr>
          <w:p w:rsidR="00272909" w:rsidRPr="00FF4F87" w:rsidRDefault="00C71585" w:rsidP="00272909">
            <w:pPr>
              <w:rPr>
                <w:sz w:val="24"/>
                <w:szCs w:val="24"/>
              </w:rPr>
            </w:pPr>
            <w:sdt>
              <w:sdtPr>
                <w:rPr>
                  <w:sz w:val="24"/>
                  <w:szCs w:val="24"/>
                </w:rPr>
                <w:id w:val="120582418"/>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High</w:t>
            </w:r>
          </w:p>
          <w:p w:rsidR="00272909" w:rsidRPr="00FF4F87" w:rsidRDefault="00C71585" w:rsidP="00272909">
            <w:pPr>
              <w:rPr>
                <w:sz w:val="24"/>
                <w:szCs w:val="24"/>
              </w:rPr>
            </w:pPr>
            <w:sdt>
              <w:sdtPr>
                <w:rPr>
                  <w:sz w:val="24"/>
                  <w:szCs w:val="24"/>
                </w:rPr>
                <w:id w:val="-1563859573"/>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Low</w:t>
            </w:r>
          </w:p>
          <w:p w:rsidR="0060798A" w:rsidRPr="00FF4F87" w:rsidRDefault="00C71585" w:rsidP="00272909">
            <w:pPr>
              <w:rPr>
                <w:sz w:val="24"/>
                <w:szCs w:val="24"/>
              </w:rPr>
            </w:pPr>
            <w:sdt>
              <w:sdtPr>
                <w:rPr>
                  <w:sz w:val="24"/>
                  <w:szCs w:val="24"/>
                </w:rPr>
                <w:id w:val="-536345779"/>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Unsure</w:t>
            </w:r>
          </w:p>
        </w:tc>
        <w:tc>
          <w:tcPr>
            <w:tcW w:w="1896" w:type="dxa"/>
            <w:vAlign w:val="center"/>
          </w:tcPr>
          <w:p w:rsidR="00272909" w:rsidRPr="00FF4F87" w:rsidRDefault="00C71585" w:rsidP="00272909">
            <w:pPr>
              <w:rPr>
                <w:sz w:val="24"/>
                <w:szCs w:val="24"/>
              </w:rPr>
            </w:pPr>
            <w:sdt>
              <w:sdtPr>
                <w:rPr>
                  <w:sz w:val="24"/>
                  <w:szCs w:val="24"/>
                </w:rPr>
                <w:id w:val="-963954008"/>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Supportive</w:t>
            </w:r>
          </w:p>
          <w:p w:rsidR="00272909" w:rsidRPr="00FF4F87" w:rsidRDefault="00C71585" w:rsidP="00272909">
            <w:pPr>
              <w:rPr>
                <w:sz w:val="24"/>
                <w:szCs w:val="24"/>
              </w:rPr>
            </w:pPr>
            <w:sdt>
              <w:sdtPr>
                <w:rPr>
                  <w:sz w:val="24"/>
                  <w:szCs w:val="24"/>
                </w:rPr>
                <w:id w:val="-1879780081"/>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Opposed</w:t>
            </w:r>
          </w:p>
          <w:p w:rsidR="00272909" w:rsidRPr="00FF4F87" w:rsidRDefault="00C71585" w:rsidP="00272909">
            <w:pPr>
              <w:rPr>
                <w:sz w:val="24"/>
                <w:szCs w:val="24"/>
              </w:rPr>
            </w:pPr>
            <w:sdt>
              <w:sdtPr>
                <w:rPr>
                  <w:sz w:val="24"/>
                  <w:szCs w:val="24"/>
                </w:rPr>
                <w:id w:val="310440984"/>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Neutral</w:t>
            </w:r>
          </w:p>
          <w:p w:rsidR="0060798A" w:rsidRPr="00FF4F87" w:rsidRDefault="00C71585" w:rsidP="00272909">
            <w:pPr>
              <w:rPr>
                <w:sz w:val="24"/>
                <w:szCs w:val="24"/>
              </w:rPr>
            </w:pPr>
            <w:sdt>
              <w:sdtPr>
                <w:rPr>
                  <w:sz w:val="24"/>
                  <w:szCs w:val="24"/>
                </w:rPr>
                <w:id w:val="-1159765384"/>
                <w14:checkbox>
                  <w14:checked w14:val="0"/>
                  <w14:checkedState w14:val="2612" w14:font="MS Gothic"/>
                  <w14:uncheckedState w14:val="2610" w14:font="MS Gothic"/>
                </w14:checkbox>
              </w:sdtPr>
              <w:sdtEndPr/>
              <w:sdtContent>
                <w:r w:rsidR="00272909" w:rsidRPr="00FF4F87">
                  <w:rPr>
                    <w:rFonts w:ascii="Segoe UI Symbol" w:eastAsia="MS Gothic" w:hAnsi="Segoe UI Symbol" w:cs="Segoe UI Symbol"/>
                    <w:sz w:val="24"/>
                    <w:szCs w:val="24"/>
                  </w:rPr>
                  <w:t>☐</w:t>
                </w:r>
              </w:sdtContent>
            </w:sdt>
            <w:r w:rsidR="00FF4F87">
              <w:rPr>
                <w:sz w:val="24"/>
                <w:szCs w:val="24"/>
              </w:rPr>
              <w:t xml:space="preserve"> </w:t>
            </w:r>
            <w:r w:rsidR="00272909" w:rsidRPr="00FF4F87">
              <w:rPr>
                <w:sz w:val="24"/>
                <w:szCs w:val="24"/>
              </w:rPr>
              <w:t>Unsure</w:t>
            </w:r>
          </w:p>
        </w:tc>
        <w:tc>
          <w:tcPr>
            <w:tcW w:w="2676" w:type="dxa"/>
          </w:tcPr>
          <w:p w:rsidR="00272909" w:rsidRPr="00272909" w:rsidRDefault="00272909" w:rsidP="00272909">
            <w:pPr>
              <w:rPr>
                <w:b/>
              </w:rPr>
            </w:pPr>
            <w:r w:rsidRPr="00272909">
              <w:rPr>
                <w:b/>
              </w:rPr>
              <w:t>Benefits:</w:t>
            </w:r>
          </w:p>
          <w:p w:rsidR="00272909" w:rsidRPr="00272909" w:rsidRDefault="00272909" w:rsidP="00272909">
            <w:pPr>
              <w:rPr>
                <w:b/>
              </w:rPr>
            </w:pPr>
          </w:p>
          <w:p w:rsidR="0060798A" w:rsidRDefault="00272909" w:rsidP="00272909">
            <w:r w:rsidRPr="00272909">
              <w:rPr>
                <w:b/>
              </w:rPr>
              <w:t>Risks:</w:t>
            </w:r>
          </w:p>
        </w:tc>
        <w:tc>
          <w:tcPr>
            <w:tcW w:w="2448" w:type="dxa"/>
          </w:tcPr>
          <w:p w:rsidR="0060798A" w:rsidRDefault="0060798A" w:rsidP="00C1596C"/>
        </w:tc>
        <w:tc>
          <w:tcPr>
            <w:tcW w:w="2178" w:type="dxa"/>
          </w:tcPr>
          <w:p w:rsidR="0060798A" w:rsidRDefault="0060798A" w:rsidP="00C1596C"/>
        </w:tc>
      </w:tr>
    </w:tbl>
    <w:p w:rsidR="007D1A9D" w:rsidRPr="00255E22" w:rsidRDefault="007D1A9D" w:rsidP="007D1A9D">
      <w:pPr>
        <w:spacing w:after="0"/>
        <w:rPr>
          <w:sz w:val="20"/>
          <w:szCs w:val="20"/>
        </w:rPr>
      </w:pPr>
      <w:proofErr w:type="spellStart"/>
      <w:proofErr w:type="gramStart"/>
      <w:r w:rsidRPr="00255E22">
        <w:rPr>
          <w:sz w:val="20"/>
          <w:szCs w:val="20"/>
          <w:vertAlign w:val="superscript"/>
        </w:rPr>
        <w:t>a</w:t>
      </w:r>
      <w:proofErr w:type="spellEnd"/>
      <w:proofErr w:type="gramEnd"/>
      <w:r w:rsidR="00255E22">
        <w:rPr>
          <w:sz w:val="20"/>
          <w:szCs w:val="20"/>
          <w:vertAlign w:val="superscript"/>
        </w:rPr>
        <w:t xml:space="preserve"> </w:t>
      </w:r>
      <w:r w:rsidRPr="00255E22">
        <w:rPr>
          <w:sz w:val="20"/>
          <w:szCs w:val="20"/>
        </w:rPr>
        <w:t>Adapted from Family Care International. Mobilizing Communities on Young People’s Health and Rights: An Advocacy Training Guide. 2008.</w:t>
      </w:r>
    </w:p>
    <w:p w:rsidR="007D1A9D" w:rsidRPr="00255E22" w:rsidRDefault="007D1A9D" w:rsidP="007D1A9D">
      <w:pPr>
        <w:spacing w:after="0"/>
        <w:rPr>
          <w:sz w:val="20"/>
          <w:szCs w:val="20"/>
        </w:rPr>
      </w:pPr>
      <w:proofErr w:type="gramStart"/>
      <w:r w:rsidRPr="00255E22">
        <w:rPr>
          <w:sz w:val="20"/>
          <w:szCs w:val="20"/>
          <w:vertAlign w:val="superscript"/>
        </w:rPr>
        <w:t>b</w:t>
      </w:r>
      <w:proofErr w:type="gramEnd"/>
      <w:r w:rsidR="00255E22">
        <w:rPr>
          <w:sz w:val="20"/>
          <w:szCs w:val="20"/>
          <w:vertAlign w:val="superscript"/>
        </w:rPr>
        <w:t xml:space="preserve"> </w:t>
      </w:r>
      <w:r w:rsidRPr="00255E22">
        <w:rPr>
          <w:sz w:val="20"/>
          <w:szCs w:val="20"/>
        </w:rPr>
        <w:t xml:space="preserve">Primary: Individuals with the decision-making authority related to the issue. Secondary: Individuals </w:t>
      </w:r>
      <w:r w:rsidR="007F4E47" w:rsidRPr="00255E22">
        <w:rPr>
          <w:sz w:val="20"/>
          <w:szCs w:val="20"/>
        </w:rPr>
        <w:t>that can influence stakeholders in primary roles</w:t>
      </w:r>
      <w:r w:rsidRPr="00255E22">
        <w:rPr>
          <w:sz w:val="20"/>
          <w:szCs w:val="20"/>
        </w:rPr>
        <w:t>.</w:t>
      </w:r>
    </w:p>
    <w:p w:rsidR="00B20706" w:rsidRPr="002766DF" w:rsidRDefault="00C52327" w:rsidP="002766DF">
      <w:pPr>
        <w:spacing w:after="0"/>
        <w:rPr>
          <w:sz w:val="20"/>
          <w:szCs w:val="20"/>
        </w:rPr>
      </w:pPr>
      <w:proofErr w:type="gramStart"/>
      <w:r w:rsidRPr="00255E22">
        <w:rPr>
          <w:sz w:val="20"/>
          <w:szCs w:val="20"/>
          <w:vertAlign w:val="superscript"/>
        </w:rPr>
        <w:t>c</w:t>
      </w:r>
      <w:proofErr w:type="gramEnd"/>
      <w:r w:rsidR="00255E22">
        <w:rPr>
          <w:sz w:val="20"/>
          <w:szCs w:val="20"/>
          <w:vertAlign w:val="superscript"/>
        </w:rPr>
        <w:t xml:space="preserve"> </w:t>
      </w:r>
      <w:r w:rsidRPr="00255E22">
        <w:rPr>
          <w:sz w:val="20"/>
          <w:szCs w:val="20"/>
        </w:rPr>
        <w:t xml:space="preserve">Alternative actions are </w:t>
      </w:r>
      <w:r w:rsidR="007F4E47" w:rsidRPr="00255E22">
        <w:rPr>
          <w:sz w:val="20"/>
          <w:szCs w:val="20"/>
        </w:rPr>
        <w:t>potential actions you want the stakeholder</w:t>
      </w:r>
      <w:r w:rsidRPr="00255E22">
        <w:rPr>
          <w:sz w:val="20"/>
          <w:szCs w:val="20"/>
        </w:rPr>
        <w:t xml:space="preserve"> to take if the primary action is not feasible.</w:t>
      </w:r>
    </w:p>
    <w:sectPr w:rsidR="00B20706" w:rsidRPr="002766DF" w:rsidSect="002766D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6DF" w:rsidRDefault="002766DF" w:rsidP="002766DF">
      <w:pPr>
        <w:spacing w:after="0" w:line="240" w:lineRule="auto"/>
      </w:pPr>
      <w:r>
        <w:separator/>
      </w:r>
    </w:p>
  </w:endnote>
  <w:endnote w:type="continuationSeparator" w:id="0">
    <w:p w:rsidR="002766DF" w:rsidRDefault="002766DF" w:rsidP="0027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4F" w:rsidRDefault="00C71585">
    <w:pPr>
      <w:pStyle w:val="Footer"/>
    </w:pPr>
    <w:r>
      <w:rPr>
        <w:noProof/>
      </w:rPr>
      <mc:AlternateContent>
        <mc:Choice Requires="wps">
          <w:drawing>
            <wp:anchor distT="0" distB="0" distL="114300" distR="114300" simplePos="0" relativeHeight="251671552" behindDoc="0" locked="0" layoutInCell="1" allowOverlap="1" wp14:editId="36B11C9B">
              <wp:simplePos x="0" y="0"/>
              <wp:positionH relativeFrom="column">
                <wp:posOffset>5905500</wp:posOffset>
              </wp:positionH>
              <wp:positionV relativeFrom="paragraph">
                <wp:posOffset>37465</wp:posOffset>
              </wp:positionV>
              <wp:extent cx="3381375" cy="28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85750"/>
                      </a:xfrm>
                      <a:prstGeom prst="rect">
                        <a:avLst/>
                      </a:prstGeom>
                      <a:noFill/>
                      <a:ln w="9525">
                        <a:noFill/>
                        <a:miter lim="800000"/>
                        <a:headEnd/>
                        <a:tailEnd/>
                      </a:ln>
                    </wps:spPr>
                    <wps:txbx>
                      <w:txbxContent>
                        <w:p w:rsidR="00C71585" w:rsidRPr="00C71585" w:rsidRDefault="00C71585">
                          <w:pPr>
                            <w:rPr>
                              <w:sz w:val="16"/>
                            </w:rPr>
                          </w:pPr>
                          <w:r w:rsidRPr="00C71585">
                            <w:rPr>
                              <w:sz w:val="16"/>
                            </w:rPr>
                            <w:t>©2014 The University of Texas Health Science Center at Houston (</w:t>
                          </w:r>
                          <w:proofErr w:type="spellStart"/>
                          <w:r w:rsidRPr="00C71585">
                            <w:rPr>
                              <w:sz w:val="16"/>
                            </w:rPr>
                            <w:t>UTHealth</w:t>
                          </w:r>
                          <w:proofErr w:type="spellEnd"/>
                          <w:r w:rsidRPr="00C71585">
                            <w:rPr>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pt;margin-top:2.95pt;width:266.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" filled="f" stroked="f">
              <v:textbox>
                <w:txbxContent>
                  <w:p w:rsidR="00C71585" w:rsidRPr="00C71585" w:rsidRDefault="00C71585">
                    <w:pPr>
                      <w:rPr>
                        <w:sz w:val="16"/>
                      </w:rPr>
                    </w:pPr>
                    <w:r w:rsidRPr="00C71585">
                      <w:rPr>
                        <w:sz w:val="16"/>
                      </w:rPr>
                      <w:t>©2014 The University of Texas Health Science Center at Houston (</w:t>
                    </w:r>
                    <w:proofErr w:type="spellStart"/>
                    <w:r w:rsidRPr="00C71585">
                      <w:rPr>
                        <w:sz w:val="16"/>
                      </w:rPr>
                      <w:t>UTHealth</w:t>
                    </w:r>
                    <w:proofErr w:type="spellEnd"/>
                    <w:r w:rsidRPr="00C71585">
                      <w:rPr>
                        <w:sz w:val="16"/>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4F" w:rsidRDefault="00C71585">
    <w:pPr>
      <w:pStyle w:val="Footer"/>
    </w:pPr>
    <w:r w:rsidRPr="00FB1D70">
      <w:rPr>
        <w:rStyle w:val="PageNumber"/>
        <w:rFonts w:cs="Times New Roman"/>
        <w:noProof/>
        <w:sz w:val="18"/>
        <w:szCs w:val="18"/>
        <w:u w:val="single"/>
      </w:rPr>
      <mc:AlternateContent>
        <mc:Choice Requires="wps">
          <w:drawing>
            <wp:anchor distT="0" distB="0" distL="114300" distR="114300" simplePos="0" relativeHeight="251669504" behindDoc="0" locked="0" layoutInCell="1" allowOverlap="1" wp14:anchorId="1C6438AC" wp14:editId="4BDEE2E5">
              <wp:simplePos x="0" y="0"/>
              <wp:positionH relativeFrom="column">
                <wp:posOffset>3495675</wp:posOffset>
              </wp:positionH>
              <wp:positionV relativeFrom="paragraph">
                <wp:posOffset>104140</wp:posOffset>
              </wp:positionV>
              <wp:extent cx="3381375" cy="311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11150"/>
                      </a:xfrm>
                      <a:prstGeom prst="rect">
                        <a:avLst/>
                      </a:prstGeom>
                      <a:solidFill>
                        <a:srgbClr val="FFFFFF"/>
                      </a:solidFill>
                      <a:ln w="9525">
                        <a:noFill/>
                        <a:miter lim="800000"/>
                        <a:headEnd/>
                        <a:tailEnd/>
                      </a:ln>
                    </wps:spPr>
                    <wps:txbx>
                      <w:txbxContent>
                        <w:p w:rsidR="00C71585" w:rsidRPr="00FB1D70" w:rsidRDefault="00C71585" w:rsidP="00C71585">
                          <w:pPr>
                            <w:rPr>
                              <w:sz w:val="16"/>
                            </w:rPr>
                          </w:pPr>
                          <w:r w:rsidRPr="00FB1D70">
                            <w:rPr>
                              <w:sz w:val="16"/>
                            </w:rPr>
                            <w:t>©2014 The University of Texas Health Science Center at Houston (</w:t>
                          </w:r>
                          <w:proofErr w:type="spellStart"/>
                          <w:r w:rsidRPr="00FB1D70">
                            <w:rPr>
                              <w:sz w:val="16"/>
                            </w:rPr>
                            <w:t>UTHealth</w:t>
                          </w:r>
                          <w:proofErr w:type="spellEnd"/>
                          <w:r w:rsidRPr="00FB1D70">
                            <w:rPr>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5.25pt;margin-top:8.2pt;width:266.25pt;height: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" stroked="f">
              <v:textbox>
                <w:txbxContent>
                  <w:p w:rsidR="00C71585" w:rsidRPr="00FB1D70" w:rsidRDefault="00C71585" w:rsidP="00C71585">
                    <w:pPr>
                      <w:rPr>
                        <w:sz w:val="16"/>
                      </w:rPr>
                    </w:pPr>
                    <w:r w:rsidRPr="00FB1D70">
                      <w:rPr>
                        <w:sz w:val="16"/>
                      </w:rPr>
                      <w:t>©2014 The University of Texas Health Science Center at Houston (</w:t>
                    </w:r>
                    <w:proofErr w:type="spellStart"/>
                    <w:r w:rsidRPr="00FB1D70">
                      <w:rPr>
                        <w:sz w:val="16"/>
                      </w:rPr>
                      <w:t>UTHealth</w:t>
                    </w:r>
                    <w:proofErr w:type="spellEnd"/>
                    <w:r w:rsidRPr="00FB1D70">
                      <w:rPr>
                        <w:sz w:val="16"/>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6DF" w:rsidRDefault="002766DF" w:rsidP="002766DF">
      <w:pPr>
        <w:spacing w:after="0" w:line="240" w:lineRule="auto"/>
      </w:pPr>
      <w:r>
        <w:separator/>
      </w:r>
    </w:p>
  </w:footnote>
  <w:footnote w:type="continuationSeparator" w:id="0">
    <w:p w:rsidR="002766DF" w:rsidRDefault="002766DF" w:rsidP="00276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DF" w:rsidRDefault="002766DF">
    <w:pPr>
      <w:pStyle w:val="Header"/>
    </w:pPr>
    <w:r w:rsidRPr="002766DF">
      <w:rPr>
        <w:noProof/>
      </w:rPr>
      <w:drawing>
        <wp:anchor distT="0" distB="0" distL="114300" distR="114300" simplePos="0" relativeHeight="251663360" behindDoc="1" locked="0" layoutInCell="1" allowOverlap="1" wp14:anchorId="40AE5E67" wp14:editId="7C687399">
          <wp:simplePos x="0" y="0"/>
          <wp:positionH relativeFrom="column">
            <wp:posOffset>-92075</wp:posOffset>
          </wp:positionH>
          <wp:positionV relativeFrom="paragraph">
            <wp:posOffset>-131918</wp:posOffset>
          </wp:positionV>
          <wp:extent cx="2764155" cy="461645"/>
          <wp:effectExtent l="0" t="0" r="0" b="0"/>
          <wp:wrapTight wrapText="bothSides">
            <wp:wrapPolygon edited="0">
              <wp:start x="0" y="0"/>
              <wp:lineTo x="0" y="20501"/>
              <wp:lineTo x="21436" y="20501"/>
              <wp:lineTo x="214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unoz2\Desktop\iCHAMPSS_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64155" cy="461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66DF">
      <w:rPr>
        <w:noProof/>
      </w:rPr>
      <w:drawing>
        <wp:anchor distT="0" distB="0" distL="114300" distR="114300" simplePos="0" relativeHeight="251662336" behindDoc="1" locked="0" layoutInCell="1" allowOverlap="1" wp14:anchorId="02552AA9" wp14:editId="18523518">
          <wp:simplePos x="0" y="0"/>
          <wp:positionH relativeFrom="column">
            <wp:posOffset>6467637</wp:posOffset>
          </wp:positionH>
          <wp:positionV relativeFrom="paragraph">
            <wp:posOffset>-170180</wp:posOffset>
          </wp:positionV>
          <wp:extent cx="2740660" cy="573405"/>
          <wp:effectExtent l="0" t="0" r="2540" b="0"/>
          <wp:wrapTight wrapText="bothSides">
            <wp:wrapPolygon edited="0">
              <wp:start x="0" y="0"/>
              <wp:lineTo x="0" y="20811"/>
              <wp:lineTo x="21470" y="20811"/>
              <wp:lineTo x="21470" y="0"/>
              <wp:lineTo x="0" y="0"/>
            </wp:wrapPolygon>
          </wp:wrapTight>
          <wp:docPr id="4" name="Picture 4" descr="H:\logos\UTHealthS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UTHealthSPH.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0660" cy="573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6DF" w:rsidRDefault="002766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DF" w:rsidRDefault="00D96D5B">
    <w:pPr>
      <w:pStyle w:val="Header"/>
    </w:pPr>
    <w:r w:rsidRPr="002766DF">
      <w:rPr>
        <w:noProof/>
      </w:rPr>
      <w:drawing>
        <wp:anchor distT="0" distB="0" distL="114300" distR="114300" simplePos="0" relativeHeight="251660288" behindDoc="1" locked="0" layoutInCell="1" allowOverlap="1" wp14:anchorId="1A1E22CF" wp14:editId="112A0CC2">
          <wp:simplePos x="0" y="0"/>
          <wp:positionH relativeFrom="column">
            <wp:posOffset>-95723</wp:posOffset>
          </wp:positionH>
          <wp:positionV relativeFrom="paragraph">
            <wp:posOffset>-243840</wp:posOffset>
          </wp:positionV>
          <wp:extent cx="2168525" cy="361315"/>
          <wp:effectExtent l="0" t="0" r="3175" b="635"/>
          <wp:wrapTight wrapText="bothSides">
            <wp:wrapPolygon edited="0">
              <wp:start x="0" y="0"/>
              <wp:lineTo x="0" y="20499"/>
              <wp:lineTo x="21442" y="20499"/>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unoz2\Desktop\iCHAMPSS_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68525" cy="361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66DF">
      <w:rPr>
        <w:noProof/>
      </w:rPr>
      <w:drawing>
        <wp:anchor distT="0" distB="0" distL="114300" distR="114300" simplePos="0" relativeHeight="251659264" behindDoc="1" locked="0" layoutInCell="1" allowOverlap="1" wp14:anchorId="6CFE2ABF" wp14:editId="6DBACCFB">
          <wp:simplePos x="0" y="0"/>
          <wp:positionH relativeFrom="column">
            <wp:posOffset>5040157</wp:posOffset>
          </wp:positionH>
          <wp:positionV relativeFrom="paragraph">
            <wp:posOffset>-308610</wp:posOffset>
          </wp:positionV>
          <wp:extent cx="1842135" cy="457200"/>
          <wp:effectExtent l="0" t="0" r="5715" b="0"/>
          <wp:wrapTight wrapText="bothSides">
            <wp:wrapPolygon edited="0">
              <wp:start x="0" y="0"/>
              <wp:lineTo x="0" y="20700"/>
              <wp:lineTo x="21444" y="20700"/>
              <wp:lineTo x="21444" y="0"/>
              <wp:lineTo x="0" y="0"/>
            </wp:wrapPolygon>
          </wp:wrapTight>
          <wp:docPr id="1" name="Picture 1" descr="H:\logos\UTHealthS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UTHealthSPH.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213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6CFC"/>
    <w:multiLevelType w:val="hybridMultilevel"/>
    <w:tmpl w:val="8F02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F28E1"/>
    <w:multiLevelType w:val="hybridMultilevel"/>
    <w:tmpl w:val="625E4BF6"/>
    <w:lvl w:ilvl="0" w:tplc="E0385E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762FF"/>
    <w:multiLevelType w:val="hybridMultilevel"/>
    <w:tmpl w:val="37A4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D02FD3"/>
    <w:multiLevelType w:val="hybridMultilevel"/>
    <w:tmpl w:val="DD0A6B10"/>
    <w:lvl w:ilvl="0" w:tplc="EAB24746">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76741FF1"/>
    <w:multiLevelType w:val="hybridMultilevel"/>
    <w:tmpl w:val="59D6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B6"/>
    <w:rsid w:val="00004735"/>
    <w:rsid w:val="00051DBE"/>
    <w:rsid w:val="000C36B6"/>
    <w:rsid w:val="000D2043"/>
    <w:rsid w:val="00106EB6"/>
    <w:rsid w:val="00124B35"/>
    <w:rsid w:val="001E704B"/>
    <w:rsid w:val="002062DB"/>
    <w:rsid w:val="00255E22"/>
    <w:rsid w:val="00272909"/>
    <w:rsid w:val="002766DF"/>
    <w:rsid w:val="00282626"/>
    <w:rsid w:val="002B24CC"/>
    <w:rsid w:val="002C18E1"/>
    <w:rsid w:val="003207D5"/>
    <w:rsid w:val="00377C38"/>
    <w:rsid w:val="00387AAB"/>
    <w:rsid w:val="003D7BFF"/>
    <w:rsid w:val="003E1A78"/>
    <w:rsid w:val="003E3521"/>
    <w:rsid w:val="00511CA1"/>
    <w:rsid w:val="00525DC9"/>
    <w:rsid w:val="006074AD"/>
    <w:rsid w:val="0060798A"/>
    <w:rsid w:val="006B5BE3"/>
    <w:rsid w:val="00721D4F"/>
    <w:rsid w:val="0074404D"/>
    <w:rsid w:val="007C6276"/>
    <w:rsid w:val="007D1A9D"/>
    <w:rsid w:val="007F4AB3"/>
    <w:rsid w:val="007F4E47"/>
    <w:rsid w:val="00917876"/>
    <w:rsid w:val="00924723"/>
    <w:rsid w:val="00955B6A"/>
    <w:rsid w:val="00992FB3"/>
    <w:rsid w:val="009A0BB3"/>
    <w:rsid w:val="009A2E09"/>
    <w:rsid w:val="00A00484"/>
    <w:rsid w:val="00A61D9C"/>
    <w:rsid w:val="00A6680C"/>
    <w:rsid w:val="00A73430"/>
    <w:rsid w:val="00AB46E6"/>
    <w:rsid w:val="00AD0944"/>
    <w:rsid w:val="00AF7B3C"/>
    <w:rsid w:val="00B20706"/>
    <w:rsid w:val="00B307D0"/>
    <w:rsid w:val="00B55DA5"/>
    <w:rsid w:val="00B73476"/>
    <w:rsid w:val="00BA3E8F"/>
    <w:rsid w:val="00C1484C"/>
    <w:rsid w:val="00C32A10"/>
    <w:rsid w:val="00C52327"/>
    <w:rsid w:val="00C71585"/>
    <w:rsid w:val="00CB0918"/>
    <w:rsid w:val="00D35F59"/>
    <w:rsid w:val="00D96D5B"/>
    <w:rsid w:val="00DC6955"/>
    <w:rsid w:val="00E67E20"/>
    <w:rsid w:val="00ED4A46"/>
    <w:rsid w:val="00F4088A"/>
    <w:rsid w:val="00F634F3"/>
    <w:rsid w:val="00F7431A"/>
    <w:rsid w:val="00FA386E"/>
    <w:rsid w:val="00FF4F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876"/>
    <w:pPr>
      <w:ind w:left="720"/>
      <w:contextualSpacing/>
    </w:pPr>
  </w:style>
  <w:style w:type="table" w:styleId="TableGrid">
    <w:name w:val="Table Grid"/>
    <w:basedOn w:val="TableNormal"/>
    <w:uiPriority w:val="59"/>
    <w:rsid w:val="007D1A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0944"/>
    <w:rPr>
      <w:sz w:val="16"/>
      <w:szCs w:val="16"/>
    </w:rPr>
  </w:style>
  <w:style w:type="paragraph" w:styleId="CommentText">
    <w:name w:val="annotation text"/>
    <w:basedOn w:val="Normal"/>
    <w:link w:val="CommentTextChar"/>
    <w:uiPriority w:val="99"/>
    <w:semiHidden/>
    <w:unhideWhenUsed/>
    <w:rsid w:val="00AD0944"/>
    <w:pPr>
      <w:spacing w:line="240" w:lineRule="auto"/>
    </w:pPr>
    <w:rPr>
      <w:sz w:val="20"/>
      <w:szCs w:val="20"/>
    </w:rPr>
  </w:style>
  <w:style w:type="character" w:customStyle="1" w:styleId="CommentTextChar">
    <w:name w:val="Comment Text Char"/>
    <w:basedOn w:val="DefaultParagraphFont"/>
    <w:link w:val="CommentText"/>
    <w:uiPriority w:val="99"/>
    <w:semiHidden/>
    <w:rsid w:val="00AD0944"/>
    <w:rPr>
      <w:sz w:val="20"/>
      <w:szCs w:val="20"/>
    </w:rPr>
  </w:style>
  <w:style w:type="paragraph" w:styleId="CommentSubject">
    <w:name w:val="annotation subject"/>
    <w:basedOn w:val="CommentText"/>
    <w:next w:val="CommentText"/>
    <w:link w:val="CommentSubjectChar"/>
    <w:uiPriority w:val="99"/>
    <w:semiHidden/>
    <w:unhideWhenUsed/>
    <w:rsid w:val="00AD0944"/>
    <w:rPr>
      <w:b/>
      <w:bCs/>
    </w:rPr>
  </w:style>
  <w:style w:type="character" w:customStyle="1" w:styleId="CommentSubjectChar">
    <w:name w:val="Comment Subject Char"/>
    <w:basedOn w:val="CommentTextChar"/>
    <w:link w:val="CommentSubject"/>
    <w:uiPriority w:val="99"/>
    <w:semiHidden/>
    <w:rsid w:val="00AD0944"/>
    <w:rPr>
      <w:b/>
      <w:bCs/>
      <w:sz w:val="20"/>
      <w:szCs w:val="20"/>
    </w:rPr>
  </w:style>
  <w:style w:type="paragraph" w:styleId="BalloonText">
    <w:name w:val="Balloon Text"/>
    <w:basedOn w:val="Normal"/>
    <w:link w:val="BalloonTextChar"/>
    <w:uiPriority w:val="99"/>
    <w:semiHidden/>
    <w:unhideWhenUsed/>
    <w:rsid w:val="00AD0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944"/>
    <w:rPr>
      <w:rFonts w:ascii="Tahoma" w:hAnsi="Tahoma" w:cs="Tahoma"/>
      <w:sz w:val="16"/>
      <w:szCs w:val="16"/>
    </w:rPr>
  </w:style>
  <w:style w:type="paragraph" w:styleId="Header">
    <w:name w:val="header"/>
    <w:basedOn w:val="Normal"/>
    <w:link w:val="HeaderChar"/>
    <w:uiPriority w:val="99"/>
    <w:unhideWhenUsed/>
    <w:rsid w:val="00276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6DF"/>
  </w:style>
  <w:style w:type="paragraph" w:styleId="Footer">
    <w:name w:val="footer"/>
    <w:basedOn w:val="Normal"/>
    <w:link w:val="FooterChar"/>
    <w:uiPriority w:val="99"/>
    <w:unhideWhenUsed/>
    <w:rsid w:val="00276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6DF"/>
  </w:style>
  <w:style w:type="character" w:styleId="PageNumber">
    <w:name w:val="page number"/>
    <w:basedOn w:val="DefaultParagraphFont"/>
    <w:rsid w:val="00C71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876"/>
    <w:pPr>
      <w:ind w:left="720"/>
      <w:contextualSpacing/>
    </w:pPr>
  </w:style>
  <w:style w:type="table" w:styleId="TableGrid">
    <w:name w:val="Table Grid"/>
    <w:basedOn w:val="TableNormal"/>
    <w:uiPriority w:val="59"/>
    <w:rsid w:val="007D1A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0944"/>
    <w:rPr>
      <w:sz w:val="16"/>
      <w:szCs w:val="16"/>
    </w:rPr>
  </w:style>
  <w:style w:type="paragraph" w:styleId="CommentText">
    <w:name w:val="annotation text"/>
    <w:basedOn w:val="Normal"/>
    <w:link w:val="CommentTextChar"/>
    <w:uiPriority w:val="99"/>
    <w:semiHidden/>
    <w:unhideWhenUsed/>
    <w:rsid w:val="00AD0944"/>
    <w:pPr>
      <w:spacing w:line="240" w:lineRule="auto"/>
    </w:pPr>
    <w:rPr>
      <w:sz w:val="20"/>
      <w:szCs w:val="20"/>
    </w:rPr>
  </w:style>
  <w:style w:type="character" w:customStyle="1" w:styleId="CommentTextChar">
    <w:name w:val="Comment Text Char"/>
    <w:basedOn w:val="DefaultParagraphFont"/>
    <w:link w:val="CommentText"/>
    <w:uiPriority w:val="99"/>
    <w:semiHidden/>
    <w:rsid w:val="00AD0944"/>
    <w:rPr>
      <w:sz w:val="20"/>
      <w:szCs w:val="20"/>
    </w:rPr>
  </w:style>
  <w:style w:type="paragraph" w:styleId="CommentSubject">
    <w:name w:val="annotation subject"/>
    <w:basedOn w:val="CommentText"/>
    <w:next w:val="CommentText"/>
    <w:link w:val="CommentSubjectChar"/>
    <w:uiPriority w:val="99"/>
    <w:semiHidden/>
    <w:unhideWhenUsed/>
    <w:rsid w:val="00AD0944"/>
    <w:rPr>
      <w:b/>
      <w:bCs/>
    </w:rPr>
  </w:style>
  <w:style w:type="character" w:customStyle="1" w:styleId="CommentSubjectChar">
    <w:name w:val="Comment Subject Char"/>
    <w:basedOn w:val="CommentTextChar"/>
    <w:link w:val="CommentSubject"/>
    <w:uiPriority w:val="99"/>
    <w:semiHidden/>
    <w:rsid w:val="00AD0944"/>
    <w:rPr>
      <w:b/>
      <w:bCs/>
      <w:sz w:val="20"/>
      <w:szCs w:val="20"/>
    </w:rPr>
  </w:style>
  <w:style w:type="paragraph" w:styleId="BalloonText">
    <w:name w:val="Balloon Text"/>
    <w:basedOn w:val="Normal"/>
    <w:link w:val="BalloonTextChar"/>
    <w:uiPriority w:val="99"/>
    <w:semiHidden/>
    <w:unhideWhenUsed/>
    <w:rsid w:val="00AD0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944"/>
    <w:rPr>
      <w:rFonts w:ascii="Tahoma" w:hAnsi="Tahoma" w:cs="Tahoma"/>
      <w:sz w:val="16"/>
      <w:szCs w:val="16"/>
    </w:rPr>
  </w:style>
  <w:style w:type="paragraph" w:styleId="Header">
    <w:name w:val="header"/>
    <w:basedOn w:val="Normal"/>
    <w:link w:val="HeaderChar"/>
    <w:uiPriority w:val="99"/>
    <w:unhideWhenUsed/>
    <w:rsid w:val="00276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6DF"/>
  </w:style>
  <w:style w:type="paragraph" w:styleId="Footer">
    <w:name w:val="footer"/>
    <w:basedOn w:val="Normal"/>
    <w:link w:val="FooterChar"/>
    <w:uiPriority w:val="99"/>
    <w:unhideWhenUsed/>
    <w:rsid w:val="00276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6DF"/>
  </w:style>
  <w:style w:type="character" w:styleId="PageNumber">
    <w:name w:val="page number"/>
    <w:basedOn w:val="DefaultParagraphFont"/>
    <w:rsid w:val="00C71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49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UT School of Public Health</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UTSPH</dc:creator>
  <cp:lastModifiedBy>Rivera,Yanneth</cp:lastModifiedBy>
  <cp:revision>3</cp:revision>
  <dcterms:created xsi:type="dcterms:W3CDTF">2014-10-15T18:59:00Z</dcterms:created>
  <dcterms:modified xsi:type="dcterms:W3CDTF">2014-10-15T19:01:00Z</dcterms:modified>
</cp:coreProperties>
</file>