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C38C7" w14:textId="7FFABE0E" w:rsidR="00116E55" w:rsidRPr="006E5A23" w:rsidRDefault="006E5A23" w:rsidP="006E5A23">
      <w:pPr>
        <w:tabs>
          <w:tab w:val="left" w:pos="9735"/>
        </w:tabs>
        <w:spacing w:after="0"/>
        <w:jc w:val="center"/>
        <w:rPr>
          <w:sz w:val="20"/>
          <w:szCs w:val="20"/>
        </w:rPr>
      </w:pPr>
      <w:r>
        <w:rPr>
          <w:b/>
          <w:sz w:val="28"/>
        </w:rPr>
        <w:t xml:space="preserve">                                                                         </w:t>
      </w:r>
      <w:r w:rsidR="00116E55" w:rsidRPr="00255E22">
        <w:rPr>
          <w:b/>
          <w:sz w:val="28"/>
        </w:rPr>
        <w:t>Stakeholder Analysis</w:t>
      </w: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Template</w:t>
      </w:r>
      <w:r w:rsidR="00116E55" w:rsidRPr="00255E22">
        <w:rPr>
          <w:b/>
          <w:sz w:val="28"/>
          <w:vertAlign w:val="superscript"/>
        </w:rPr>
        <w:t>a</w:t>
      </w:r>
    </w:p>
    <w:p w14:paraId="5D7918C4" w14:textId="0D7CB615" w:rsidR="00116E55" w:rsidRPr="00430FB1" w:rsidRDefault="00116E55" w:rsidP="00116E55">
      <w:pPr>
        <w:ind w:left="450" w:right="720"/>
        <w:rPr>
          <w:rFonts w:ascii="Tw Cen MT" w:eastAsia="Tw Cen MT" w:hAnsi="Tw Cen MT" w:cs="Times New Roman"/>
          <w:sz w:val="24"/>
        </w:rPr>
      </w:pPr>
      <w:r w:rsidRPr="00114418">
        <w:rPr>
          <w:rFonts w:ascii="Tw Cen MT" w:eastAsia="Tw Cen MT" w:hAnsi="Tw Cen MT" w:cs="Times New Roman"/>
          <w:b/>
          <w:sz w:val="24"/>
        </w:rPr>
        <w:t>Get Support</w:t>
      </w:r>
      <w:r>
        <w:rPr>
          <w:rFonts w:ascii="Tw Cen MT" w:eastAsia="Tw Cen MT" w:hAnsi="Tw Cen MT" w:cs="Times New Roman"/>
          <w:sz w:val="24"/>
        </w:rPr>
        <w:t>: This</w:t>
      </w:r>
      <w:r w:rsidRPr="00430FB1">
        <w:rPr>
          <w:rFonts w:ascii="Tw Cen MT" w:eastAsia="Tw Cen MT" w:hAnsi="Tw Cen MT" w:cs="Times New Roman"/>
          <w:sz w:val="24"/>
        </w:rPr>
        <w:t xml:space="preserve"> is a resource </w:t>
      </w:r>
      <w:r>
        <w:rPr>
          <w:rFonts w:ascii="Tw Cen MT" w:eastAsia="Tw Cen MT" w:hAnsi="Tw Cen MT" w:cs="Times New Roman"/>
          <w:sz w:val="24"/>
        </w:rPr>
        <w:t>that can</w:t>
      </w:r>
      <w:r w:rsidRPr="00430FB1">
        <w:rPr>
          <w:rFonts w:ascii="Tw Cen MT" w:eastAsia="Tw Cen MT" w:hAnsi="Tw Cen MT" w:cs="Times New Roman"/>
          <w:sz w:val="24"/>
        </w:rPr>
        <w:t xml:space="preserve"> help you identify </w:t>
      </w:r>
      <w:r w:rsidRPr="00830805">
        <w:rPr>
          <w:rFonts w:ascii="Tw Cen MT" w:eastAsia="Tw Cen MT" w:hAnsi="Tw Cen MT" w:cs="Times New Roman"/>
          <w:sz w:val="24"/>
        </w:rPr>
        <w:t>community partners</w:t>
      </w:r>
      <w:r>
        <w:rPr>
          <w:rFonts w:ascii="Tw Cen MT" w:eastAsia="Tw Cen MT" w:hAnsi="Tw Cen MT" w:cs="Times New Roman"/>
          <w:sz w:val="24"/>
        </w:rPr>
        <w:t xml:space="preserve"> and key decision-makers</w:t>
      </w:r>
      <w:r w:rsidRPr="00830805">
        <w:rPr>
          <w:rFonts w:ascii="Tw Cen MT" w:eastAsia="Tw Cen MT" w:hAnsi="Tw Cen MT" w:cs="Times New Roman"/>
          <w:sz w:val="24"/>
        </w:rPr>
        <w:t xml:space="preserve"> that can</w:t>
      </w:r>
      <w:r>
        <w:rPr>
          <w:rFonts w:ascii="Tw Cen MT" w:eastAsia="Tw Cen MT" w:hAnsi="Tw Cen MT" w:cs="Times New Roman"/>
          <w:sz w:val="24"/>
        </w:rPr>
        <w:t xml:space="preserve"> help</w:t>
      </w:r>
      <w:r w:rsidRPr="00830805">
        <w:rPr>
          <w:rFonts w:ascii="Tw Cen MT" w:eastAsia="Tw Cen MT" w:hAnsi="Tw Cen MT" w:cs="Times New Roman"/>
          <w:sz w:val="24"/>
        </w:rPr>
        <w:t xml:space="preserve"> support the delivery and implementation of your </w:t>
      </w:r>
      <w:r w:rsidR="009A2209">
        <w:rPr>
          <w:rFonts w:ascii="Tw Cen MT" w:eastAsia="Tw Cen MT" w:hAnsi="Tw Cen MT" w:cs="Times New Roman"/>
          <w:sz w:val="24"/>
        </w:rPr>
        <w:t xml:space="preserve">sexual health </w:t>
      </w:r>
      <w:r w:rsidRPr="00830805">
        <w:rPr>
          <w:rFonts w:ascii="Tw Cen MT" w:eastAsia="Tw Cen MT" w:hAnsi="Tw Cen MT" w:cs="Times New Roman"/>
          <w:sz w:val="24"/>
        </w:rPr>
        <w:t>program.</w:t>
      </w:r>
      <w:r w:rsidRPr="00430FB1">
        <w:rPr>
          <w:rFonts w:ascii="Tw Cen MT" w:eastAsia="Tw Cen MT" w:hAnsi="Tw Cen MT" w:cs="Times New Roman"/>
          <w:sz w:val="24"/>
        </w:rPr>
        <w:t xml:space="preserve"> These </w:t>
      </w:r>
      <w:r>
        <w:rPr>
          <w:rFonts w:ascii="Tw Cen MT" w:eastAsia="Tw Cen MT" w:hAnsi="Tw Cen MT" w:cs="Times New Roman"/>
          <w:sz w:val="24"/>
        </w:rPr>
        <w:t>partners</w:t>
      </w:r>
      <w:r w:rsidRPr="00430FB1">
        <w:rPr>
          <w:rFonts w:ascii="Tw Cen MT" w:eastAsia="Tw Cen MT" w:hAnsi="Tw Cen MT" w:cs="Times New Roman"/>
          <w:sz w:val="24"/>
        </w:rPr>
        <w:t xml:space="preserve"> may have resources or contributions beyond what you can think of, so stay open to learning about what they are doing and how they want to work together. </w:t>
      </w:r>
    </w:p>
    <w:p w14:paraId="1240DD5E" w14:textId="645AEC5D" w:rsidR="00116E55" w:rsidRPr="00116E55" w:rsidRDefault="00116E55" w:rsidP="00116E55">
      <w:pPr>
        <w:ind w:left="450" w:right="720"/>
        <w:rPr>
          <w:rFonts w:ascii="Tw Cen MT" w:eastAsia="Times New Roman" w:hAnsi="Tw Cen MT" w:cs="Times New Roman"/>
          <w:sz w:val="24"/>
          <w:szCs w:val="24"/>
        </w:rPr>
      </w:pPr>
      <w:r w:rsidRPr="00FE106E">
        <w:rPr>
          <w:rFonts w:ascii="Tw Cen MT" w:eastAsia="Tw Cen MT" w:hAnsi="Tw Cen MT" w:cs="Times New Roman"/>
          <w:b/>
          <w:sz w:val="24"/>
          <w:szCs w:val="24"/>
        </w:rPr>
        <w:t>Instructions</w:t>
      </w:r>
      <w:r w:rsidRPr="00430FB1">
        <w:rPr>
          <w:rFonts w:ascii="Tw Cen MT" w:eastAsia="Tw Cen MT" w:hAnsi="Tw Cen MT" w:cs="Times New Roman"/>
          <w:sz w:val="24"/>
          <w:szCs w:val="24"/>
        </w:rPr>
        <w:t xml:space="preserve">: </w:t>
      </w:r>
      <w:r w:rsidRPr="00430FB1">
        <w:rPr>
          <w:rFonts w:ascii="Tw Cen MT" w:eastAsia="Times New Roman" w:hAnsi="Tw Cen MT" w:cs="Times New Roman"/>
          <w:sz w:val="24"/>
          <w:szCs w:val="24"/>
        </w:rPr>
        <w:t>In the left column</w:t>
      </w:r>
      <w:r>
        <w:rPr>
          <w:rFonts w:ascii="Tw Cen MT" w:eastAsia="Times New Roman" w:hAnsi="Tw Cen MT" w:cs="Times New Roman"/>
          <w:sz w:val="24"/>
          <w:szCs w:val="24"/>
        </w:rPr>
        <w:t>,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brainstorm potential and existing partners that can support your work. Include actual names or organizations, if you know them. There are a few categories written in to get you started and a few “Other” spaces </w:t>
      </w:r>
      <w:r>
        <w:rPr>
          <w:rFonts w:ascii="Tw Cen MT" w:eastAsia="Times New Roman" w:hAnsi="Tw Cen MT" w:cs="Times New Roman"/>
          <w:sz w:val="24"/>
          <w:szCs w:val="24"/>
        </w:rPr>
        <w:t xml:space="preserve">that can be used </w:t>
      </w:r>
      <w:r w:rsidRPr="00430FB1">
        <w:rPr>
          <w:rFonts w:ascii="Tw Cen MT" w:eastAsia="Times New Roman" w:hAnsi="Tw Cen MT" w:cs="Times New Roman"/>
          <w:sz w:val="24"/>
          <w:szCs w:val="24"/>
        </w:rPr>
        <w:t>for partners that don’t fit into the other boxes. In the right column</w:t>
      </w:r>
      <w:r>
        <w:rPr>
          <w:rFonts w:ascii="Tw Cen MT" w:eastAsia="Times New Roman" w:hAnsi="Tw Cen MT" w:cs="Times New Roman"/>
          <w:sz w:val="24"/>
          <w:szCs w:val="24"/>
        </w:rPr>
        <w:t>,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</w:t>
      </w:r>
      <w:r>
        <w:rPr>
          <w:rFonts w:ascii="Tw Cen MT" w:eastAsia="Times New Roman" w:hAnsi="Tw Cen MT" w:cs="Times New Roman"/>
          <w:sz w:val="24"/>
          <w:szCs w:val="24"/>
        </w:rPr>
        <w:t>list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ways these partners can support or participate in your programming. </w:t>
      </w:r>
    </w:p>
    <w:p w14:paraId="3E6AD072" w14:textId="7F04AEB1" w:rsidR="00116E55" w:rsidRPr="00116E55" w:rsidRDefault="00116E55" w:rsidP="00116E55">
      <w:pPr>
        <w:tabs>
          <w:tab w:val="left" w:pos="9735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116E55">
        <w:rPr>
          <w:sz w:val="32"/>
          <w:szCs w:val="32"/>
        </w:rPr>
        <w:t>Who Can Support the Program?</w:t>
      </w:r>
      <w:r>
        <w:rPr>
          <w:sz w:val="32"/>
          <w:szCs w:val="32"/>
        </w:rPr>
        <w:t xml:space="preserve">                              How Can They Support the Program</w:t>
      </w:r>
      <w:r w:rsidRPr="00116E55">
        <w:rPr>
          <w:sz w:val="32"/>
          <w:szCs w:val="32"/>
        </w:rPr>
        <w:t>?</w:t>
      </w:r>
    </w:p>
    <w:p w14:paraId="4663041A" w14:textId="08BE379D" w:rsidR="00116E55" w:rsidRDefault="00116E55" w:rsidP="00116E55">
      <w:pPr>
        <w:tabs>
          <w:tab w:val="left" w:pos="973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F65469">
        <w:rPr>
          <w:noProof/>
          <w:sz w:val="20"/>
          <w:szCs w:val="20"/>
        </w:rPr>
        <w:drawing>
          <wp:inline distT="0" distB="0" distL="0" distR="0" wp14:anchorId="046847A6" wp14:editId="2F9154F7">
            <wp:extent cx="2374265" cy="1261126"/>
            <wp:effectExtent l="0" t="0" r="635" b="0"/>
            <wp:docPr id="8" name="Picture 8" descr="A picture containing text, businesscard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businesscard, envelo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461" cy="131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C8015" w14:textId="74984DD0" w:rsidR="00116E55" w:rsidRDefault="00116E55" w:rsidP="0083751C">
      <w:pPr>
        <w:tabs>
          <w:tab w:val="left" w:pos="973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F65469">
        <w:rPr>
          <w:noProof/>
          <w:sz w:val="20"/>
          <w:szCs w:val="20"/>
        </w:rPr>
        <w:drawing>
          <wp:inline distT="0" distB="0" distL="0" distR="0" wp14:anchorId="7AE10197" wp14:editId="2506FAFD">
            <wp:extent cx="2374265" cy="2705106"/>
            <wp:effectExtent l="0" t="0" r="635" b="0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20" cy="271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8DFC" w14:textId="77777777" w:rsidR="00116E55" w:rsidRPr="00116E55" w:rsidRDefault="00116E55" w:rsidP="0083751C">
      <w:pPr>
        <w:tabs>
          <w:tab w:val="left" w:pos="9735"/>
        </w:tabs>
        <w:spacing w:after="0"/>
        <w:rPr>
          <w:sz w:val="6"/>
          <w:szCs w:val="6"/>
        </w:rPr>
      </w:pPr>
    </w:p>
    <w:p w14:paraId="7FA744A3" w14:textId="2A8B3F75" w:rsidR="00116E55" w:rsidRPr="00116E55" w:rsidRDefault="00116E55" w:rsidP="00116E55">
      <w:pPr>
        <w:spacing w:after="0"/>
        <w:rPr>
          <w:sz w:val="20"/>
          <w:szCs w:val="20"/>
        </w:rPr>
      </w:pPr>
      <w:proofErr w:type="spellStart"/>
      <w:proofErr w:type="gramStart"/>
      <w:r w:rsidRPr="009A2209">
        <w:rPr>
          <w:rFonts w:ascii="Tw Cen MT" w:hAnsi="Tw Cen MT"/>
          <w:vertAlign w:val="superscript"/>
        </w:rPr>
        <w:t>a</w:t>
      </w:r>
      <w:proofErr w:type="spellEnd"/>
      <w:proofErr w:type="gramEnd"/>
      <w:r w:rsidRPr="009A2209">
        <w:rPr>
          <w:rFonts w:ascii="Tw Cen MT" w:hAnsi="Tw Cen MT"/>
          <w:vertAlign w:val="superscript"/>
        </w:rPr>
        <w:t xml:space="preserve"> </w:t>
      </w:r>
      <w:r w:rsidRPr="009A2209">
        <w:rPr>
          <w:rFonts w:ascii="Tw Cen MT" w:hAnsi="Tw Cen MT"/>
        </w:rPr>
        <w:t>Adapted</w:t>
      </w:r>
      <w:r w:rsidRPr="00116E55">
        <w:rPr>
          <w:sz w:val="20"/>
          <w:szCs w:val="20"/>
        </w:rPr>
        <w:t xml:space="preserve"> </w:t>
      </w:r>
      <w:r w:rsidRPr="00116E55">
        <w:rPr>
          <w:rFonts w:ascii="Tw Cen MT" w:eastAsia="Times New Roman" w:hAnsi="Tw Cen MT" w:cs="Times New Roman"/>
          <w:szCs w:val="24"/>
        </w:rPr>
        <w:t>from Trevino, N., &amp; Gaston, A. 2020. Healthy Native Youth: Virtual Adaptation Guide. Portland, OR: Northwest Portland Area Indian Health Board. Section 2.1 Identifying &amp; Building Partnerships.</w:t>
      </w:r>
    </w:p>
    <w:sectPr w:rsidR="00116E55" w:rsidRPr="00116E55" w:rsidSect="002766DF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45EE" w14:textId="77777777" w:rsidR="00294E80" w:rsidRDefault="00294E80" w:rsidP="002766DF">
      <w:pPr>
        <w:spacing w:after="0" w:line="240" w:lineRule="auto"/>
      </w:pPr>
      <w:r>
        <w:separator/>
      </w:r>
    </w:p>
  </w:endnote>
  <w:endnote w:type="continuationSeparator" w:id="0">
    <w:p w14:paraId="3D71E658" w14:textId="77777777" w:rsidR="00294E80" w:rsidRDefault="00294E80" w:rsidP="0027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E64D" w14:textId="77777777" w:rsidR="00721D4F" w:rsidRDefault="00C715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017AC0" wp14:editId="1DCF091E">
              <wp:simplePos x="0" y="0"/>
              <wp:positionH relativeFrom="column">
                <wp:posOffset>5905500</wp:posOffset>
              </wp:positionH>
              <wp:positionV relativeFrom="paragraph">
                <wp:posOffset>37465</wp:posOffset>
              </wp:positionV>
              <wp:extent cx="3381375" cy="28575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A5D84" w14:textId="77777777" w:rsidR="00C71585" w:rsidRPr="00C71585" w:rsidRDefault="00C71585">
                          <w:pPr>
                            <w:rPr>
                              <w:sz w:val="16"/>
                            </w:rPr>
                          </w:pPr>
                          <w:r w:rsidRPr="00C71585">
                            <w:rPr>
                              <w:sz w:val="16"/>
                            </w:rPr>
                            <w:t>©20</w:t>
                          </w:r>
                          <w:r w:rsidR="0083751C">
                            <w:rPr>
                              <w:sz w:val="16"/>
                            </w:rPr>
                            <w:t>22</w:t>
                          </w:r>
                          <w:r w:rsidRPr="00C71585">
                            <w:rPr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017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5pt;margin-top:2.95pt;width:266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WOCwIAAPIDAAAOAAAAZHJzL2Uyb0RvYy54bWysU21v2yAQ/j5p/wHxfXHsxEtqxam6dp0m&#10;dS9Sux9AMI7RgGNAYme/vgdOU2v7No0PiOPuHu557thcD1qRo3BegqlpPptTIgyHRpp9TX883b9b&#10;U+IDMw1TYERNT8LT6+3bN5veVqKADlQjHEEQ46ve1rQLwVZZ5nknNPMzsMKgswWnWUDT7bPGsR7R&#10;tcqK+fx91oNrrAMuvMfbu9FJtwm/bQUP39rWi0BUTbG2kHaX9l3cs+2GVXvHbCf5uQz2D1VoJg0+&#10;eoG6Y4GRg5N/QWnJHXhow4yDzqBtJReJA7LJ53+weeyYFYkLiuPtRSb//2D51+N3R2RT0ytKDNPY&#10;oicxBPIBBlJEdXrrKwx6tBgWBrzGLiem3j4A/+mJgduOmb24cQ76TrAGq8tjZjZJHXF8BNn1X6DB&#10;Z9ghQAIaWqejdCgGQXTs0unSmVgKx8vFYp0vViUlHH3FulyVqXUZq16yrfPhkwBN4qGmDjuf0Nnx&#10;wYdYDateQuJjBu6lUqn7ypAe6ZdFmRImHi0DDqeSuqbreVzjuESSH02TkgOTajzjA8qcWUeiI+Uw&#10;7AYMjFLsoDkhfwfjEOKnwUMH7jclPQ5gTf2vA3OCEvXZoIZX+XIZJzYZy3JVoOGmnt3UwwxHqJoG&#10;SsbjbUhTPnK9Qa1bmWR4reRcKw5WUuf8CeLkTu0U9fpVt88AAAD//wMAUEsDBBQABgAIAAAAIQAw&#10;AHxB3QAAAAkBAAAPAAAAZHJzL2Rvd25yZXYueG1sTI/NTsMwEITvSLyDtUjc6JrSVCTEqRCIK4jy&#10;I3Fz420SEa+j2G3C27M9wXF2VjPflJvZ9+pIY+wCG7heaFDEdXAdNwbe356ubkHFZNnZPjAZ+KEI&#10;m+r8rLSFCxO/0nGbGiUhHAtroE1pKBBj3ZK3cREGYvH2YfQ2iRwbdKOdJNz3uNR6jd52LA2tHeih&#10;pfp7e/AGPp73X58r/dI8+myYwqyRfY7GXF7M93egEs3p7xlO+IIOlTDtwoFdVL2B/EbLlmQgy0Gd&#10;/NV6mYHayUHngFWJ/xdUvwAAAP//AwBQSwECLQAUAAYACAAAACEAtoM4kv4AAADhAQAAEwAAAAAA&#10;AAAAAAAAAAAAAAAAW0NvbnRlbnRfVHlwZXNdLnhtbFBLAQItABQABgAIAAAAIQA4/SH/1gAAAJQB&#10;AAALAAAAAAAAAAAAAAAAAC8BAABfcmVscy8ucmVsc1BLAQItABQABgAIAAAAIQDMSaWOCwIAAPID&#10;AAAOAAAAAAAAAAAAAAAAAC4CAABkcnMvZTJvRG9jLnhtbFBLAQItABQABgAIAAAAIQAwAHxB3QAA&#10;AAkBAAAPAAAAAAAAAAAAAAAAAGUEAABkcnMvZG93bnJldi54bWxQSwUGAAAAAAQABADzAAAAbwUA&#10;AAAA&#10;" filled="f" stroked="f">
              <v:textbox>
                <w:txbxContent>
                  <w:p w14:paraId="3ACA5D84" w14:textId="77777777" w:rsidR="00C71585" w:rsidRPr="00C71585" w:rsidRDefault="00C71585">
                    <w:pPr>
                      <w:rPr>
                        <w:sz w:val="16"/>
                      </w:rPr>
                    </w:pPr>
                    <w:r w:rsidRPr="00C71585">
                      <w:rPr>
                        <w:sz w:val="16"/>
                      </w:rPr>
                      <w:t>©20</w:t>
                    </w:r>
                    <w:r w:rsidR="0083751C">
                      <w:rPr>
                        <w:sz w:val="16"/>
                      </w:rPr>
                      <w:t>22</w:t>
                    </w:r>
                    <w:r w:rsidRPr="00C71585">
                      <w:rPr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B8DDD" w14:textId="77777777" w:rsidR="00721D4F" w:rsidRDefault="00C71585">
    <w:pPr>
      <w:pStyle w:val="Footer"/>
    </w:pPr>
    <w:r w:rsidRPr="00FB1D70">
      <w:rPr>
        <w:rStyle w:val="PageNumber"/>
        <w:rFonts w:cs="Times New Roman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25229" wp14:editId="64C6D446">
              <wp:simplePos x="0" y="0"/>
              <wp:positionH relativeFrom="column">
                <wp:posOffset>3495675</wp:posOffset>
              </wp:positionH>
              <wp:positionV relativeFrom="paragraph">
                <wp:posOffset>104140</wp:posOffset>
              </wp:positionV>
              <wp:extent cx="3381375" cy="311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38FC5" w14:textId="77777777" w:rsidR="00C71585" w:rsidRPr="00FB1D70" w:rsidRDefault="00C71585" w:rsidP="00C71585">
                          <w:pPr>
                            <w:rPr>
                              <w:sz w:val="16"/>
                            </w:rPr>
                          </w:pPr>
                          <w:r w:rsidRPr="00FB1D70">
                            <w:rPr>
                              <w:sz w:val="16"/>
                            </w:rPr>
                            <w:t>©20</w:t>
                          </w:r>
                          <w:r w:rsidR="00B663EB">
                            <w:rPr>
                              <w:sz w:val="16"/>
                            </w:rPr>
                            <w:t>22</w:t>
                          </w:r>
                          <w:r w:rsidRPr="00FB1D70">
                            <w:rPr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87252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25pt;margin-top:8.2pt;width:266.2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pTJAIAACQ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QOpG4i9TV0JyQLwejbHHM8NCB+01Jj5KtqP91YE5Qoj4b&#10;5PymmM+jxpMxXyynaLhrT33tYYYjVEUDJeNxG9JcRDoM3GFvWploe8nknDJKMbF5Hpuo9Ws7Rb0M&#10;9+YPAAAA//8DAFBLAwQUAAYACAAAACEAKroO294AAAAKAQAADwAAAGRycy9kb3ducmV2LnhtbEyP&#10;QU7DMBBF90jcwRokNojaQJK2aZwKkEBsW3qASewmEfE4it0mvT3TFSxH/+nP+8V2dr042zF0njQ8&#10;LRQIS7U3HTUaDt8fjysQISIZ7D1ZDRcbYFve3hSYGz/Rzp73sRFcQiFHDW2MQy5lqFvrMCz8YImz&#10;ox8dRj7HRpoRJy53vXxWKpMOO+IPLQ72vbX1z/7kNBy/pod0PVWf8bDcJdkbdsvKX7S+v5tfNyCi&#10;neMfDFd9VoeSnSp/IhNEryFNVcooB1kC4gqo1QuvqzRkaQKyLOT/CeUvAAAA//8DAFBLAQItABQA&#10;BgAIAAAAIQC2gziS/gAAAOEBAAATAAAAAAAAAAAAAAAAAAAAAABbQ29udGVudF9UeXBlc10ueG1s&#10;UEsBAi0AFAAGAAgAAAAhADj9If/WAAAAlAEAAAsAAAAAAAAAAAAAAAAALwEAAF9yZWxzLy5yZWxz&#10;UEsBAi0AFAAGAAgAAAAhANEbulMkAgAAJAQAAA4AAAAAAAAAAAAAAAAALgIAAGRycy9lMm9Eb2Mu&#10;eG1sUEsBAi0AFAAGAAgAAAAhACq6DtveAAAACgEAAA8AAAAAAAAAAAAAAAAAfgQAAGRycy9kb3du&#10;cmV2LnhtbFBLBQYAAAAABAAEAPMAAACJBQAAAAA=&#10;" stroked="f">
              <v:textbox>
                <w:txbxContent>
                  <w:p w14:paraId="41D38FC5" w14:textId="77777777" w:rsidR="00C71585" w:rsidRPr="00FB1D70" w:rsidRDefault="00C71585" w:rsidP="00C71585">
                    <w:pPr>
                      <w:rPr>
                        <w:sz w:val="16"/>
                      </w:rPr>
                    </w:pPr>
                    <w:r w:rsidRPr="00FB1D70">
                      <w:rPr>
                        <w:sz w:val="16"/>
                      </w:rPr>
                      <w:t>©20</w:t>
                    </w:r>
                    <w:r w:rsidR="00B663EB">
                      <w:rPr>
                        <w:sz w:val="16"/>
                      </w:rPr>
                      <w:t>22</w:t>
                    </w:r>
                    <w:r w:rsidRPr="00FB1D70">
                      <w:rPr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B3BC" w14:textId="77777777" w:rsidR="00294E80" w:rsidRDefault="00294E80" w:rsidP="002766DF">
      <w:pPr>
        <w:spacing w:after="0" w:line="240" w:lineRule="auto"/>
      </w:pPr>
      <w:r>
        <w:separator/>
      </w:r>
    </w:p>
  </w:footnote>
  <w:footnote w:type="continuationSeparator" w:id="0">
    <w:p w14:paraId="03FD9492" w14:textId="77777777" w:rsidR="00294E80" w:rsidRDefault="00294E80" w:rsidP="0027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109D" w14:textId="77777777" w:rsidR="002766DF" w:rsidRDefault="002766DF">
    <w:pPr>
      <w:pStyle w:val="Header"/>
    </w:pPr>
    <w:r w:rsidRPr="002766DF">
      <w:rPr>
        <w:noProof/>
      </w:rPr>
      <w:drawing>
        <wp:anchor distT="0" distB="0" distL="114300" distR="114300" simplePos="0" relativeHeight="251663360" behindDoc="1" locked="0" layoutInCell="1" allowOverlap="1" wp14:anchorId="6A209D51" wp14:editId="00400CB6">
          <wp:simplePos x="0" y="0"/>
          <wp:positionH relativeFrom="column">
            <wp:posOffset>-92075</wp:posOffset>
          </wp:positionH>
          <wp:positionV relativeFrom="paragraph">
            <wp:posOffset>-131918</wp:posOffset>
          </wp:positionV>
          <wp:extent cx="2764155" cy="461645"/>
          <wp:effectExtent l="0" t="0" r="0" b="0"/>
          <wp:wrapTight wrapText="bothSides">
            <wp:wrapPolygon edited="0">
              <wp:start x="0" y="0"/>
              <wp:lineTo x="0" y="20501"/>
              <wp:lineTo x="21436" y="20501"/>
              <wp:lineTo x="214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unoz2\Desktop\iCHAMPS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6DF">
      <w:rPr>
        <w:noProof/>
      </w:rPr>
      <w:drawing>
        <wp:anchor distT="0" distB="0" distL="114300" distR="114300" simplePos="0" relativeHeight="251662336" behindDoc="1" locked="0" layoutInCell="1" allowOverlap="1" wp14:anchorId="34346541" wp14:editId="591D3EDD">
          <wp:simplePos x="0" y="0"/>
          <wp:positionH relativeFrom="column">
            <wp:posOffset>6467637</wp:posOffset>
          </wp:positionH>
          <wp:positionV relativeFrom="paragraph">
            <wp:posOffset>-170180</wp:posOffset>
          </wp:positionV>
          <wp:extent cx="2740660" cy="573405"/>
          <wp:effectExtent l="0" t="0" r="2540" b="0"/>
          <wp:wrapTight wrapText="bothSides">
            <wp:wrapPolygon edited="0">
              <wp:start x="0" y="0"/>
              <wp:lineTo x="0" y="20811"/>
              <wp:lineTo x="21470" y="20811"/>
              <wp:lineTo x="21470" y="0"/>
              <wp:lineTo x="0" y="0"/>
            </wp:wrapPolygon>
          </wp:wrapTight>
          <wp:docPr id="4" name="Picture 4" descr="H:\logos\UTHealthS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UTHealthSP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B0351" w14:textId="77777777" w:rsidR="002766DF" w:rsidRDefault="00276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3B8C" w14:textId="77777777" w:rsidR="002766DF" w:rsidRDefault="00D96D5B">
    <w:pPr>
      <w:pStyle w:val="Header"/>
    </w:pPr>
    <w:r w:rsidRPr="002766DF">
      <w:rPr>
        <w:noProof/>
      </w:rPr>
      <w:drawing>
        <wp:anchor distT="0" distB="0" distL="114300" distR="114300" simplePos="0" relativeHeight="251660288" behindDoc="1" locked="0" layoutInCell="1" allowOverlap="1" wp14:anchorId="2A9D96EC" wp14:editId="7AB39919">
          <wp:simplePos x="0" y="0"/>
          <wp:positionH relativeFrom="column">
            <wp:posOffset>-95723</wp:posOffset>
          </wp:positionH>
          <wp:positionV relativeFrom="paragraph">
            <wp:posOffset>-243840</wp:posOffset>
          </wp:positionV>
          <wp:extent cx="2168525" cy="361315"/>
          <wp:effectExtent l="0" t="0" r="3175" b="635"/>
          <wp:wrapTight wrapText="bothSides">
            <wp:wrapPolygon edited="0">
              <wp:start x="0" y="0"/>
              <wp:lineTo x="0" y="20499"/>
              <wp:lineTo x="21442" y="20499"/>
              <wp:lineTo x="214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unoz2\Desktop\iCHAMPS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6DF">
      <w:rPr>
        <w:noProof/>
      </w:rPr>
      <w:drawing>
        <wp:anchor distT="0" distB="0" distL="114300" distR="114300" simplePos="0" relativeHeight="251659264" behindDoc="1" locked="0" layoutInCell="1" allowOverlap="1" wp14:anchorId="57054B38" wp14:editId="012375FE">
          <wp:simplePos x="0" y="0"/>
          <wp:positionH relativeFrom="column">
            <wp:posOffset>5040157</wp:posOffset>
          </wp:positionH>
          <wp:positionV relativeFrom="paragraph">
            <wp:posOffset>-308610</wp:posOffset>
          </wp:positionV>
          <wp:extent cx="1842135" cy="457200"/>
          <wp:effectExtent l="0" t="0" r="5715" b="0"/>
          <wp:wrapTight wrapText="bothSides">
            <wp:wrapPolygon edited="0">
              <wp:start x="0" y="0"/>
              <wp:lineTo x="0" y="20700"/>
              <wp:lineTo x="21444" y="20700"/>
              <wp:lineTo x="21444" y="0"/>
              <wp:lineTo x="0" y="0"/>
            </wp:wrapPolygon>
          </wp:wrapTight>
          <wp:docPr id="1" name="Picture 1" descr="H:\logos\UTHealthS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UTHealthSP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CFC"/>
    <w:multiLevelType w:val="hybridMultilevel"/>
    <w:tmpl w:val="8F02A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8E1"/>
    <w:multiLevelType w:val="hybridMultilevel"/>
    <w:tmpl w:val="625E4BF6"/>
    <w:lvl w:ilvl="0" w:tplc="E0385E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62FF"/>
    <w:multiLevelType w:val="hybridMultilevel"/>
    <w:tmpl w:val="37A4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2FD3"/>
    <w:multiLevelType w:val="hybridMultilevel"/>
    <w:tmpl w:val="DD0A6B10"/>
    <w:lvl w:ilvl="0" w:tplc="EAB2474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7AF1449"/>
    <w:multiLevelType w:val="hybridMultilevel"/>
    <w:tmpl w:val="BFD62F56"/>
    <w:lvl w:ilvl="0" w:tplc="6B4CA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852B0"/>
    <w:multiLevelType w:val="hybridMultilevel"/>
    <w:tmpl w:val="6A14E956"/>
    <w:lvl w:ilvl="0" w:tplc="48148E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FF1"/>
    <w:multiLevelType w:val="hybridMultilevel"/>
    <w:tmpl w:val="59D6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wMzY3MLQ0tzQ2MzVW0lEKTi0uzszPAykwrgUAAqttkywAAAA="/>
  </w:docVars>
  <w:rsids>
    <w:rsidRoot w:val="00106EB6"/>
    <w:rsid w:val="00004735"/>
    <w:rsid w:val="000232CC"/>
    <w:rsid w:val="00051DBE"/>
    <w:rsid w:val="00070B53"/>
    <w:rsid w:val="000B03EC"/>
    <w:rsid w:val="000C36B6"/>
    <w:rsid w:val="000D2043"/>
    <w:rsid w:val="00106EB6"/>
    <w:rsid w:val="00116E55"/>
    <w:rsid w:val="00124B35"/>
    <w:rsid w:val="00124B57"/>
    <w:rsid w:val="00130767"/>
    <w:rsid w:val="00131246"/>
    <w:rsid w:val="001A546F"/>
    <w:rsid w:val="001E704B"/>
    <w:rsid w:val="002062DB"/>
    <w:rsid w:val="00255E22"/>
    <w:rsid w:val="00272909"/>
    <w:rsid w:val="002766DF"/>
    <w:rsid w:val="00282626"/>
    <w:rsid w:val="00294E80"/>
    <w:rsid w:val="002B24CC"/>
    <w:rsid w:val="002C18E1"/>
    <w:rsid w:val="003207D5"/>
    <w:rsid w:val="00377C38"/>
    <w:rsid w:val="00387AAB"/>
    <w:rsid w:val="003D7BFF"/>
    <w:rsid w:val="003E1A78"/>
    <w:rsid w:val="003E3521"/>
    <w:rsid w:val="003E7CD0"/>
    <w:rsid w:val="00470643"/>
    <w:rsid w:val="004D1486"/>
    <w:rsid w:val="00511CA1"/>
    <w:rsid w:val="00525DC9"/>
    <w:rsid w:val="006074AD"/>
    <w:rsid w:val="0060798A"/>
    <w:rsid w:val="00654CF6"/>
    <w:rsid w:val="006B5BE3"/>
    <w:rsid w:val="006E5A23"/>
    <w:rsid w:val="00721D4F"/>
    <w:rsid w:val="0074404D"/>
    <w:rsid w:val="007A2EDA"/>
    <w:rsid w:val="007B73F9"/>
    <w:rsid w:val="007C6276"/>
    <w:rsid w:val="007D1A9D"/>
    <w:rsid w:val="007F4AB3"/>
    <w:rsid w:val="007F4E47"/>
    <w:rsid w:val="0083751C"/>
    <w:rsid w:val="00917876"/>
    <w:rsid w:val="00917BE4"/>
    <w:rsid w:val="00924723"/>
    <w:rsid w:val="00955B6A"/>
    <w:rsid w:val="00992FB3"/>
    <w:rsid w:val="009A0BB3"/>
    <w:rsid w:val="009A2209"/>
    <w:rsid w:val="009A2E09"/>
    <w:rsid w:val="00A00484"/>
    <w:rsid w:val="00A61D9C"/>
    <w:rsid w:val="00A6680C"/>
    <w:rsid w:val="00A73430"/>
    <w:rsid w:val="00AB46E6"/>
    <w:rsid w:val="00AD0944"/>
    <w:rsid w:val="00AF7B3C"/>
    <w:rsid w:val="00B20706"/>
    <w:rsid w:val="00B307D0"/>
    <w:rsid w:val="00B55DA5"/>
    <w:rsid w:val="00B663EB"/>
    <w:rsid w:val="00B73476"/>
    <w:rsid w:val="00BA2A53"/>
    <w:rsid w:val="00BA3E8F"/>
    <w:rsid w:val="00C1484C"/>
    <w:rsid w:val="00C32A10"/>
    <w:rsid w:val="00C52327"/>
    <w:rsid w:val="00C71585"/>
    <w:rsid w:val="00CB0918"/>
    <w:rsid w:val="00D35F59"/>
    <w:rsid w:val="00D96D5B"/>
    <w:rsid w:val="00DC6955"/>
    <w:rsid w:val="00E67E20"/>
    <w:rsid w:val="00ED4A46"/>
    <w:rsid w:val="00F4088A"/>
    <w:rsid w:val="00F634F3"/>
    <w:rsid w:val="00F65469"/>
    <w:rsid w:val="00F7431A"/>
    <w:rsid w:val="00FA386E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08FA2"/>
  <w15:docId w15:val="{55EF81B7-C031-4875-A139-8A2BDDD1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876"/>
    <w:pPr>
      <w:ind w:left="720"/>
      <w:contextualSpacing/>
    </w:pPr>
  </w:style>
  <w:style w:type="table" w:styleId="TableGrid">
    <w:name w:val="Table Grid"/>
    <w:basedOn w:val="TableNormal"/>
    <w:uiPriority w:val="59"/>
    <w:rsid w:val="007D1A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0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DF"/>
  </w:style>
  <w:style w:type="paragraph" w:styleId="Footer">
    <w:name w:val="footer"/>
    <w:basedOn w:val="Normal"/>
    <w:link w:val="FooterChar"/>
    <w:uiPriority w:val="99"/>
    <w:unhideWhenUsed/>
    <w:rsid w:val="002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DF"/>
  </w:style>
  <w:style w:type="character" w:styleId="PageNumber">
    <w:name w:val="page number"/>
    <w:basedOn w:val="DefaultParagraphFont"/>
    <w:rsid w:val="00C7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UTSPH</dc:creator>
  <cp:lastModifiedBy>Kanipe, Chelsey L</cp:lastModifiedBy>
  <cp:revision>2</cp:revision>
  <dcterms:created xsi:type="dcterms:W3CDTF">2022-10-27T22:46:00Z</dcterms:created>
  <dcterms:modified xsi:type="dcterms:W3CDTF">2022-10-27T22:46:00Z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a4d6c523763fea0bb089b8deb3d651f3e7a20afa37ab8a9abc07a20c6133cf61</vt:lpwstr>
  </property>
</Properties>
</file>